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DD" w:rsidRDefault="00986ADD" w:rsidP="00986ADD">
      <w:pPr>
        <w:pStyle w:val="Naslov1"/>
        <w:numPr>
          <w:ilvl w:val="0"/>
          <w:numId w:val="0"/>
        </w:numPr>
        <w:spacing w:line="276" w:lineRule="auto"/>
        <w:ind w:left="432" w:hanging="432"/>
        <w:rPr>
          <w:rFonts w:ascii="Times New Roman" w:hAnsi="Times New Roman" w:cs="Times New Roman"/>
        </w:rPr>
      </w:pPr>
      <w:bookmarkStart w:id="0" w:name="_Toc52312604"/>
      <w:bookmarkStart w:id="1" w:name="_Toc115350191"/>
      <w:bookmarkStart w:id="2" w:name="_Toc146659070"/>
      <w:r>
        <w:rPr>
          <w:rFonts w:ascii="Times New Roman" w:hAnsi="Times New Roman" w:cs="Times New Roman"/>
        </w:rPr>
        <w:t>ŠKOLSKI RAZVOJNI PLAN OŠ GOLA ZA ŠK.GOD. 2023./2024.</w:t>
      </w:r>
      <w:bookmarkEnd w:id="0"/>
      <w:bookmarkEnd w:id="1"/>
      <w:bookmarkEnd w:id="2"/>
    </w:p>
    <w:p w:rsidR="00986ADD" w:rsidRDefault="00986ADD" w:rsidP="00986ADD">
      <w:pPr>
        <w:spacing w:line="276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Moto OŠ Gola: </w:t>
      </w:r>
      <w:r>
        <w:rPr>
          <w:rFonts w:ascii="Times New Roman" w:hAnsi="Times New Roman" w:cs="Times New Roman"/>
          <w:b/>
          <w:i/>
        </w:rPr>
        <w:t>Zajedno utiremo put snovima</w:t>
      </w:r>
    </w:p>
    <w:tbl>
      <w:tblPr>
        <w:tblpPr w:leftFromText="180" w:rightFromText="180" w:vertAnchor="page" w:horzAnchor="margin" w:tblpXSpec="center" w:tblpY="2293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588"/>
        <w:gridCol w:w="1735"/>
        <w:gridCol w:w="1112"/>
        <w:gridCol w:w="1294"/>
        <w:gridCol w:w="1500"/>
        <w:gridCol w:w="1746"/>
      </w:tblGrid>
      <w:tr w:rsidR="00986ADD" w:rsidTr="00DE6F08">
        <w:trPr>
          <w:cantSplit/>
          <w:trHeight w:val="1121"/>
        </w:trPr>
        <w:tc>
          <w:tcPr>
            <w:tcW w:w="1725" w:type="dxa"/>
            <w:shd w:val="clear" w:color="auto" w:fill="2E74B5" w:themeFill="accent5" w:themeFillShade="BF"/>
          </w:tcPr>
          <w:p w:rsidR="00986ADD" w:rsidRDefault="00986ADD" w:rsidP="00DE6F08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PRIORITETNO </w:t>
            </w:r>
          </w:p>
          <w:p w:rsidR="00986ADD" w:rsidRDefault="00986ADD" w:rsidP="00DE6F08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PODRUČJE</w:t>
            </w:r>
          </w:p>
          <w:p w:rsidR="00986ADD" w:rsidRDefault="00986ADD" w:rsidP="00DE6F08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UNAPRIJEĐENJA</w:t>
            </w:r>
          </w:p>
        </w:tc>
        <w:tc>
          <w:tcPr>
            <w:tcW w:w="1588" w:type="dxa"/>
            <w:shd w:val="clear" w:color="auto" w:fill="2E74B5" w:themeFill="accent5" w:themeFillShade="BF"/>
          </w:tcPr>
          <w:p w:rsidR="00986ADD" w:rsidRDefault="00986ADD" w:rsidP="00DE6F08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986ADD" w:rsidRDefault="00986ADD" w:rsidP="00DE6F08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CILJEVI</w:t>
            </w:r>
          </w:p>
        </w:tc>
        <w:tc>
          <w:tcPr>
            <w:tcW w:w="1735" w:type="dxa"/>
            <w:shd w:val="clear" w:color="auto" w:fill="2E74B5" w:themeFill="accent5" w:themeFillShade="BF"/>
          </w:tcPr>
          <w:p w:rsidR="00986ADD" w:rsidRDefault="00986ADD" w:rsidP="00DE6F08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METODE I AKTIVNOSTI ZA OSTVARIVANJE</w:t>
            </w:r>
          </w:p>
          <w:p w:rsidR="00986ADD" w:rsidRDefault="00986ADD" w:rsidP="00DE6F08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CILJEVA</w:t>
            </w:r>
          </w:p>
        </w:tc>
        <w:tc>
          <w:tcPr>
            <w:tcW w:w="1112" w:type="dxa"/>
            <w:shd w:val="clear" w:color="auto" w:fill="2E74B5" w:themeFill="accent5" w:themeFillShade="BF"/>
          </w:tcPr>
          <w:p w:rsidR="00986ADD" w:rsidRDefault="00986ADD" w:rsidP="00DE6F08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986ADD" w:rsidRDefault="00986ADD" w:rsidP="00DE6F08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NUŽNI RESURSI</w:t>
            </w:r>
          </w:p>
        </w:tc>
        <w:tc>
          <w:tcPr>
            <w:tcW w:w="1294" w:type="dxa"/>
            <w:shd w:val="clear" w:color="auto" w:fill="2E74B5" w:themeFill="accent5" w:themeFillShade="BF"/>
          </w:tcPr>
          <w:p w:rsidR="00986ADD" w:rsidRDefault="00986ADD" w:rsidP="00DE6F08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DATUM DO KOJEGA ĆE SE CILJ OSTVARITI</w:t>
            </w:r>
          </w:p>
        </w:tc>
        <w:tc>
          <w:tcPr>
            <w:tcW w:w="1500" w:type="dxa"/>
            <w:shd w:val="clear" w:color="auto" w:fill="2E74B5" w:themeFill="accent5" w:themeFillShade="BF"/>
          </w:tcPr>
          <w:p w:rsidR="00986ADD" w:rsidRDefault="00986ADD" w:rsidP="00DE6F08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OSOBE ODGOVORNE ZA PROVEDBU AKTIVNOSTI</w:t>
            </w:r>
          </w:p>
        </w:tc>
        <w:tc>
          <w:tcPr>
            <w:tcW w:w="1746" w:type="dxa"/>
            <w:shd w:val="clear" w:color="auto" w:fill="2E74B5" w:themeFill="accent5" w:themeFillShade="BF"/>
          </w:tcPr>
          <w:p w:rsidR="00986ADD" w:rsidRDefault="00986ADD" w:rsidP="00DE6F08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MJERLJIVI POKAZATELJI OSTVARIVANJA CILJEVA</w:t>
            </w:r>
          </w:p>
        </w:tc>
      </w:tr>
      <w:tr w:rsidR="00986ADD" w:rsidTr="00DE6F08">
        <w:trPr>
          <w:cantSplit/>
          <w:trHeight w:val="4065"/>
        </w:trPr>
        <w:tc>
          <w:tcPr>
            <w:tcW w:w="1725" w:type="dxa"/>
          </w:tcPr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Odnos učenika prema drugim učenicima i školi, odnos učenika prema djelatnicima škole</w:t>
            </w:r>
          </w:p>
        </w:tc>
        <w:tc>
          <w:tcPr>
            <w:tcW w:w="1588" w:type="dxa"/>
          </w:tcPr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unapređenje međusobne komunikacije među učenicima i između učenika i djelatnika škole, suzbijanje nasilja i nasilničkog ponašanja, očuvanje i briga učenika za  školsku imovinu, razvijanje ekološke svijesti učenika</w:t>
            </w:r>
          </w:p>
        </w:tc>
        <w:tc>
          <w:tcPr>
            <w:tcW w:w="1735" w:type="dxa"/>
          </w:tcPr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radionice, sat razrednika, integrirani dani, sportska natjecanja, priredbe, izleti, terenska nastava, individualni razgovori, roditeljski sastanci</w:t>
            </w:r>
          </w:p>
        </w:tc>
        <w:tc>
          <w:tcPr>
            <w:tcW w:w="1112" w:type="dxa"/>
          </w:tcPr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učenici, učitelji, stručna služba</w:t>
            </w:r>
          </w:p>
        </w:tc>
        <w:tc>
          <w:tcPr>
            <w:tcW w:w="1294" w:type="dxa"/>
          </w:tcPr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lipnja 2024.</w:t>
            </w:r>
          </w:p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učitelji, stručna služba, učenici, lokalna zajednica</w:t>
            </w:r>
          </w:p>
        </w:tc>
        <w:tc>
          <w:tcPr>
            <w:tcW w:w="1746" w:type="dxa"/>
          </w:tcPr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primjerenija komunikacija među učenicima, očuvana i uredna školska imovina, smanjen broj zabilježenog nasilničkog ponašanja, ispraćaj učenika 8. razreda uz svečanu podjelu i program, izbor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najučenika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generacije </w:t>
            </w:r>
          </w:p>
        </w:tc>
      </w:tr>
      <w:tr w:rsidR="00986ADD" w:rsidTr="00DE6F08">
        <w:trPr>
          <w:cantSplit/>
          <w:trHeight w:val="2490"/>
        </w:trPr>
        <w:tc>
          <w:tcPr>
            <w:tcW w:w="1725" w:type="dxa"/>
          </w:tcPr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Radno ozračje</w:t>
            </w:r>
          </w:p>
        </w:tc>
        <w:tc>
          <w:tcPr>
            <w:tcW w:w="1588" w:type="dxa"/>
          </w:tcPr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Unapređenje međusobne komunikacije, pozitivna radna atmosfera, rad na kvalitetnijoj komunikaciji prema učenicima i roditeljima</w:t>
            </w:r>
          </w:p>
        </w:tc>
        <w:tc>
          <w:tcPr>
            <w:tcW w:w="1735" w:type="dxa"/>
          </w:tcPr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radionice, aktiv predmetne i razredne nastave,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building</w:t>
            </w:r>
            <w:proofErr w:type="spellEnd"/>
          </w:p>
        </w:tc>
        <w:tc>
          <w:tcPr>
            <w:tcW w:w="1112" w:type="dxa"/>
          </w:tcPr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učitelji, stručna služba, stručna literatura</w:t>
            </w:r>
          </w:p>
        </w:tc>
        <w:tc>
          <w:tcPr>
            <w:tcW w:w="1294" w:type="dxa"/>
          </w:tcPr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lipnja 2024.</w:t>
            </w:r>
          </w:p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učitelji, stručna služba</w:t>
            </w:r>
          </w:p>
        </w:tc>
        <w:tc>
          <w:tcPr>
            <w:tcW w:w="1746" w:type="dxa"/>
          </w:tcPr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primjerena komunikacija, ugodnija radna atmosfera, dostupnost informacija za roditelje</w:t>
            </w:r>
          </w:p>
        </w:tc>
      </w:tr>
      <w:tr w:rsidR="00986ADD" w:rsidTr="00DE6F08">
        <w:trPr>
          <w:cantSplit/>
          <w:trHeight w:val="2604"/>
        </w:trPr>
        <w:tc>
          <w:tcPr>
            <w:tcW w:w="1725" w:type="dxa"/>
          </w:tcPr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Materijalni uvjeti rada, opremljenost škole i uređenje školskog prostora</w:t>
            </w:r>
          </w:p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Školski prostor učiniti ugodnim i prilagođenim potrebama učenika, učitelja i svih djelatnika, kao i potrebama suvremene nastave, bolja opremljenost škole, bolji uvjeti rada, digitalni alati u nastavi</w:t>
            </w:r>
          </w:p>
        </w:tc>
        <w:tc>
          <w:tcPr>
            <w:tcW w:w="1735" w:type="dxa"/>
          </w:tcPr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Akcija prikupljanja starog papira, akcija prikupljanja starih baterija i plastičnih čepova, prema potrebi, nabava nove opreme za učionice, urediti okoliš i igralište škole</w:t>
            </w:r>
          </w:p>
        </w:tc>
        <w:tc>
          <w:tcPr>
            <w:tcW w:w="1112" w:type="dxa"/>
          </w:tcPr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učitelji, stručna služba, učenici, roditelji</w:t>
            </w:r>
          </w:p>
        </w:tc>
        <w:tc>
          <w:tcPr>
            <w:tcW w:w="1294" w:type="dxa"/>
          </w:tcPr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lipnja 2024.</w:t>
            </w:r>
          </w:p>
        </w:tc>
        <w:tc>
          <w:tcPr>
            <w:tcW w:w="1500" w:type="dxa"/>
          </w:tcPr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Ravnateljica, učitelji i ostali djelatnici</w:t>
            </w:r>
          </w:p>
        </w:tc>
        <w:tc>
          <w:tcPr>
            <w:tcW w:w="1746" w:type="dxa"/>
          </w:tcPr>
          <w:p w:rsidR="00986ADD" w:rsidRDefault="00986ADD" w:rsidP="00DE6F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zadovoljstvo učenika i djelatnika uvjetima rada i načinima poučavanja, putem anketa</w:t>
            </w:r>
          </w:p>
        </w:tc>
      </w:tr>
    </w:tbl>
    <w:p w:rsidR="000D737F" w:rsidRDefault="00986ADD">
      <w:bookmarkStart w:id="3" w:name="_GoBack"/>
      <w:bookmarkEnd w:id="3"/>
    </w:p>
    <w:sectPr w:rsidR="000D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86707"/>
    <w:multiLevelType w:val="multilevel"/>
    <w:tmpl w:val="76086707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DD"/>
    <w:rsid w:val="001F43CE"/>
    <w:rsid w:val="00986ADD"/>
    <w:rsid w:val="00F9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A3C2-E979-4BD1-B0B3-C8DD73C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ADD"/>
    <w:rPr>
      <w:kern w:val="2"/>
      <w14:ligatures w14:val="standardContextual"/>
    </w:rPr>
  </w:style>
  <w:style w:type="paragraph" w:styleId="Naslov1">
    <w:name w:val="heading 1"/>
    <w:basedOn w:val="Normal"/>
    <w:next w:val="Normal"/>
    <w:link w:val="Naslov1Char"/>
    <w:uiPriority w:val="9"/>
    <w:qFormat/>
    <w:rsid w:val="00986AD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86AD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86AD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86AD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86AD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86AD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86AD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86AD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86AD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86ADD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customStyle="1" w:styleId="Naslov2Char">
    <w:name w:val="Naslov 2 Char"/>
    <w:basedOn w:val="Zadanifontodlomka"/>
    <w:link w:val="Naslov2"/>
    <w:uiPriority w:val="9"/>
    <w:rsid w:val="00986ADD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customStyle="1" w:styleId="Naslov3Char">
    <w:name w:val="Naslov 3 Char"/>
    <w:basedOn w:val="Zadanifontodlomka"/>
    <w:link w:val="Naslov3"/>
    <w:uiPriority w:val="9"/>
    <w:rsid w:val="00986ADD"/>
    <w:rPr>
      <w:rFonts w:asciiTheme="majorHAnsi" w:eastAsiaTheme="majorEastAsia" w:hAnsiTheme="majorHAnsi" w:cstheme="majorBidi"/>
      <w:color w:val="1F3864" w:themeColor="accent1" w:themeShade="80"/>
      <w:kern w:val="2"/>
      <w:sz w:val="24"/>
      <w:szCs w:val="24"/>
      <w14:ligatures w14:val="standardContextual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86ADD"/>
    <w:rPr>
      <w:rFonts w:asciiTheme="majorHAnsi" w:eastAsiaTheme="majorEastAsia" w:hAnsiTheme="majorHAnsi" w:cstheme="majorBidi"/>
      <w:i/>
      <w:iCs/>
      <w:color w:val="2F5496" w:themeColor="accent1" w:themeShade="BF"/>
      <w:kern w:val="2"/>
      <w14:ligatures w14:val="standardContextual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86ADD"/>
    <w:rPr>
      <w:rFonts w:asciiTheme="majorHAnsi" w:eastAsiaTheme="majorEastAsia" w:hAnsiTheme="majorHAnsi" w:cstheme="majorBidi"/>
      <w:color w:val="2F5496" w:themeColor="accent1" w:themeShade="BF"/>
      <w:kern w:val="2"/>
      <w14:ligatures w14:val="standardContextual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86ADD"/>
    <w:rPr>
      <w:rFonts w:asciiTheme="majorHAnsi" w:eastAsiaTheme="majorEastAsia" w:hAnsiTheme="majorHAnsi" w:cstheme="majorBidi"/>
      <w:color w:val="1F3864" w:themeColor="accent1" w:themeShade="80"/>
      <w:kern w:val="2"/>
      <w14:ligatures w14:val="standardContextual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86ADD"/>
    <w:rPr>
      <w:rFonts w:asciiTheme="majorHAnsi" w:eastAsiaTheme="majorEastAsia" w:hAnsiTheme="majorHAnsi" w:cstheme="majorBidi"/>
      <w:i/>
      <w:iCs/>
      <w:color w:val="1F3864" w:themeColor="accent1" w:themeShade="80"/>
      <w:kern w:val="2"/>
      <w14:ligatures w14:val="standardContextual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86ADD"/>
    <w:rPr>
      <w:rFonts w:asciiTheme="majorHAnsi" w:eastAsiaTheme="majorEastAsia" w:hAnsiTheme="majorHAnsi" w:cstheme="majorBidi"/>
      <w:color w:val="262626" w:themeColor="text1" w:themeTint="D9"/>
      <w:kern w:val="2"/>
      <w:sz w:val="21"/>
      <w:szCs w:val="21"/>
      <w14:ligatures w14:val="standardContextual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86ADD"/>
    <w:rPr>
      <w:rFonts w:asciiTheme="majorHAnsi" w:eastAsiaTheme="majorEastAsia" w:hAnsiTheme="majorHAnsi" w:cstheme="majorBidi"/>
      <w:i/>
      <w:iCs/>
      <w:color w:val="262626" w:themeColor="text1" w:themeTint="D9"/>
      <w:kern w:val="2"/>
      <w:sz w:val="21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2023-11-02T11:58:00Z</dcterms:created>
  <dcterms:modified xsi:type="dcterms:W3CDTF">2023-11-02T11:59:00Z</dcterms:modified>
</cp:coreProperties>
</file>