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A41" w14:textId="77777777" w:rsidR="00CE3A03" w:rsidRDefault="00CE3A03" w:rsidP="00CE3A03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14:paraId="28D4CDE1" w14:textId="77777777" w:rsidR="00CE3A03" w:rsidRDefault="00CE3A03" w:rsidP="00CE3A03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14:paraId="06EB0868" w14:textId="2C00CA89" w:rsidR="00CE3A03" w:rsidRDefault="00CE3A03" w:rsidP="00CE3A03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</w:rPr>
        <w:drawing>
          <wp:inline distT="0" distB="0" distL="0" distR="0" wp14:anchorId="592545AA" wp14:editId="52268D1F">
            <wp:extent cx="643255" cy="90424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E4531" w14:textId="77777777" w:rsidR="00CE3A03" w:rsidRDefault="00CE3A03" w:rsidP="00CE3A03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</w:rPr>
      </w:pPr>
      <w:r>
        <w:rPr>
          <w:rFonts w:ascii="Meiryo UI" w:eastAsia="Meiryo UI" w:hAnsi="Meiryo UI" w:cs="Meiryo UI"/>
          <w:b/>
          <w:bCs/>
          <w:i/>
          <w:iCs/>
          <w:color w:val="999999"/>
        </w:rPr>
        <w:t>OSNOVNA ŠKOLA GOLA</w:t>
      </w:r>
    </w:p>
    <w:p w14:paraId="15A12040" w14:textId="77777777" w:rsidR="00CE3A03" w:rsidRDefault="00CE3A03" w:rsidP="00CE3A03">
      <w:pPr>
        <w:pStyle w:val="Zaglavlje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kardinala Alojzija Stepinca 4a</w:t>
      </w:r>
      <w:r>
        <w:rPr>
          <w:rFonts w:ascii="Cambria" w:hAnsi="Cambria" w:cs="Cambria"/>
          <w:color w:val="999999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Gola</w:t>
      </w:r>
    </w:p>
    <w:p w14:paraId="615EFA9C" w14:textId="77777777" w:rsidR="00CE3A03" w:rsidRDefault="00CE3A03" w:rsidP="00CE3A0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Violeta Pranjić,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mag.prim.educ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.,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048/833-005 </w:t>
      </w:r>
    </w:p>
    <w:p w14:paraId="13C12ED5" w14:textId="77777777" w:rsidR="00CE3A03" w:rsidRDefault="00CE3A03" w:rsidP="00CE3A0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tel.: 048/833-143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.:048/625-664 Pedagog tel.: 048/833-050</w:t>
      </w:r>
    </w:p>
    <w:p w14:paraId="752E5407" w14:textId="77777777" w:rsidR="00CE3A03" w:rsidRDefault="00CE3A03" w:rsidP="00CE3A0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: </w:t>
      </w:r>
      <w:r>
        <w:rPr>
          <w:rFonts w:ascii="Cambria" w:hAnsi="Cambria" w:cs="Cambria"/>
          <w:sz w:val="16"/>
          <w:szCs w:val="16"/>
        </w:rPr>
        <w:t>ured@os-gola.skole.hr</w:t>
      </w:r>
      <w:r>
        <w:rPr>
          <w:rFonts w:ascii="Cambria" w:hAnsi="Cambria" w:cs="Cambria"/>
          <w:color w:val="999999"/>
          <w:sz w:val="16"/>
          <w:szCs w:val="16"/>
        </w:rPr>
        <w:t xml:space="preserve">  </w:t>
      </w:r>
    </w:p>
    <w:p w14:paraId="0D5A88A8" w14:textId="77777777" w:rsidR="00CE3A03" w:rsidRDefault="00CE3A03" w:rsidP="00CE3A0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r w:rsidRPr="00E3335B">
        <w:rPr>
          <w:rFonts w:ascii="Cambria" w:hAnsi="Cambria" w:cs="Cambria"/>
          <w:sz w:val="16"/>
          <w:szCs w:val="16"/>
        </w:rPr>
        <w:t>www.os-</w:t>
      </w:r>
      <w:r>
        <w:rPr>
          <w:rFonts w:ascii="Cambria" w:hAnsi="Cambria" w:cs="Cambria"/>
          <w:sz w:val="16"/>
          <w:szCs w:val="16"/>
        </w:rPr>
        <w:t>gola.skole.hr</w:t>
      </w:r>
    </w:p>
    <w:p w14:paraId="467B4E3F" w14:textId="4935824A" w:rsidR="0056566E" w:rsidRPr="000F15A5" w:rsidRDefault="0056566E" w:rsidP="002364EE">
      <w:pPr>
        <w:rPr>
          <w:rFonts w:ascii="Arial" w:hAnsi="Arial" w:cs="Arial"/>
        </w:rPr>
      </w:pPr>
    </w:p>
    <w:p w14:paraId="24D43DAE" w14:textId="7D4F0C28" w:rsidR="000F15A5" w:rsidRPr="000F15A5" w:rsidRDefault="000F15A5" w:rsidP="002364EE">
      <w:pPr>
        <w:rPr>
          <w:rFonts w:ascii="Arial" w:hAnsi="Arial" w:cs="Arial"/>
        </w:rPr>
      </w:pPr>
    </w:p>
    <w:p w14:paraId="2350519D" w14:textId="77777777" w:rsidR="000F15A5" w:rsidRPr="000F15A5" w:rsidRDefault="000F15A5" w:rsidP="000F15A5">
      <w:pPr>
        <w:spacing w:line="360" w:lineRule="auto"/>
        <w:jc w:val="center"/>
        <w:rPr>
          <w:rFonts w:ascii="Arial" w:hAnsi="Arial" w:cs="Arial"/>
          <w:b/>
          <w:bCs/>
        </w:rPr>
      </w:pPr>
      <w:r w:rsidRPr="000F15A5">
        <w:rPr>
          <w:rFonts w:ascii="Arial" w:hAnsi="Arial" w:cs="Arial"/>
          <w:b/>
          <w:bCs/>
        </w:rPr>
        <w:t xml:space="preserve">OBRAZLOŽENJE I. IZMJENA I DOPUNA FINANCIJSKOG PLANA </w:t>
      </w:r>
    </w:p>
    <w:p w14:paraId="5C925377" w14:textId="03991892" w:rsidR="000F15A5" w:rsidRPr="000F15A5" w:rsidRDefault="000F15A5" w:rsidP="000F15A5">
      <w:pPr>
        <w:spacing w:line="360" w:lineRule="auto"/>
        <w:jc w:val="center"/>
        <w:rPr>
          <w:rFonts w:ascii="Arial" w:hAnsi="Arial" w:cs="Arial"/>
          <w:b/>
          <w:bCs/>
        </w:rPr>
      </w:pPr>
      <w:r w:rsidRPr="000F15A5">
        <w:rPr>
          <w:rFonts w:ascii="Arial" w:hAnsi="Arial" w:cs="Arial"/>
          <w:b/>
          <w:bCs/>
        </w:rPr>
        <w:t>ZA 2023. GODINU</w:t>
      </w:r>
    </w:p>
    <w:p w14:paraId="7B7188CF" w14:textId="5AE2F6E2" w:rsidR="00DB0DAD" w:rsidRDefault="00DB0DAD" w:rsidP="000F15A5">
      <w:pPr>
        <w:spacing w:line="360" w:lineRule="auto"/>
        <w:jc w:val="both"/>
        <w:rPr>
          <w:rFonts w:ascii="Arial" w:hAnsi="Arial" w:cs="Arial"/>
        </w:rPr>
      </w:pPr>
    </w:p>
    <w:p w14:paraId="50262ED1" w14:textId="7AEF48C3" w:rsidR="000F15A5" w:rsidRDefault="000F15A5" w:rsidP="000F15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sjednici Školskog odbora održanoj ________ potrebno je usvojiti I. Izmjene i dopune financijskog plana prihoda i primitaka te rashoda i izdataka za 2023. godinu. Sve izmjene u tablicama i obrazloženju označene su crvenom bojom radi lakše uočljivosti. </w:t>
      </w:r>
    </w:p>
    <w:p w14:paraId="48C75B0C" w14:textId="22FCBF17" w:rsidR="000F15A5" w:rsidRDefault="000F15A5" w:rsidP="000F15A5">
      <w:pPr>
        <w:spacing w:line="360" w:lineRule="auto"/>
        <w:jc w:val="both"/>
        <w:rPr>
          <w:rFonts w:ascii="Arial" w:hAnsi="Arial" w:cs="Arial"/>
        </w:rPr>
      </w:pPr>
    </w:p>
    <w:p w14:paraId="553BA621" w14:textId="5B66F395" w:rsidR="000F15A5" w:rsidRDefault="000F15A5" w:rsidP="000F15A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5A5">
        <w:rPr>
          <w:rFonts w:ascii="Arial" w:hAnsi="Arial" w:cs="Arial"/>
          <w:b/>
          <w:bCs/>
        </w:rPr>
        <w:t>Sažetak djelokruga rada škole</w:t>
      </w:r>
    </w:p>
    <w:p w14:paraId="73D353AF" w14:textId="10613505" w:rsidR="003667C4" w:rsidRDefault="000F15A5" w:rsidP="003667C4">
      <w:pPr>
        <w:spacing w:line="360" w:lineRule="auto"/>
        <w:ind w:firstLine="708"/>
        <w:jc w:val="both"/>
        <w:rPr>
          <w:rFonts w:ascii="Arial" w:hAnsi="Arial" w:cs="Arial"/>
        </w:rPr>
      </w:pPr>
      <w:r w:rsidRPr="000F15A5">
        <w:rPr>
          <w:rFonts w:ascii="Arial" w:hAnsi="Arial" w:cs="Arial"/>
        </w:rPr>
        <w:t xml:space="preserve">Osnovna škola Gola ima predmet poslovanja osnovno školovanje djece i mladeži sukladno Zakonu o odgoju i obrazovanju u osnovnoj i srednjoj školi. Rad škole organiziran je u matičnoj školi Gola te u područnim školama PŠ Novačka, PŠ </w:t>
      </w:r>
      <w:proofErr w:type="spellStart"/>
      <w:r w:rsidRPr="000F15A5">
        <w:rPr>
          <w:rFonts w:ascii="Arial" w:hAnsi="Arial" w:cs="Arial"/>
        </w:rPr>
        <w:t>Ždala</w:t>
      </w:r>
      <w:proofErr w:type="spellEnd"/>
      <w:r w:rsidRPr="000F15A5">
        <w:rPr>
          <w:rFonts w:ascii="Arial" w:hAnsi="Arial" w:cs="Arial"/>
        </w:rPr>
        <w:t xml:space="preserve">, PŠ </w:t>
      </w:r>
      <w:proofErr w:type="spellStart"/>
      <w:r w:rsidRPr="000F15A5">
        <w:rPr>
          <w:rFonts w:ascii="Arial" w:hAnsi="Arial" w:cs="Arial"/>
        </w:rPr>
        <w:t>Gotalovo</w:t>
      </w:r>
      <w:proofErr w:type="spellEnd"/>
      <w:r w:rsidRPr="000F15A5">
        <w:rPr>
          <w:rFonts w:ascii="Arial" w:hAnsi="Arial" w:cs="Arial"/>
        </w:rPr>
        <w:t xml:space="preserve"> te PŠ Otočka. </w:t>
      </w:r>
      <w:r w:rsidR="003667C4">
        <w:rPr>
          <w:rFonts w:ascii="Arial" w:hAnsi="Arial" w:cs="Arial"/>
        </w:rPr>
        <w:t xml:space="preserve">Nastava u svim školama organizirana je u jutarnjoj smjeni, u petodnevnom radnom tjednu sa slobodnim subotama. </w:t>
      </w:r>
    </w:p>
    <w:p w14:paraId="7C3BCC7E" w14:textId="77777777" w:rsidR="003667C4" w:rsidRDefault="003667C4" w:rsidP="003667C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4D00CD2" w14:textId="1D20E926" w:rsidR="003667C4" w:rsidRDefault="003667C4" w:rsidP="003667C4">
      <w:pPr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Nastava se odvija u oblicima: redovna, izborna, dodatna i dopunska, a izvodi se prema planovima i programima koje je donijelo Ministarstvo znanosti i obrazovanja, prema Godišnjem planu i programu rada Škole te Školskom kurikulumu za školsku godinu 2022./2023.</w:t>
      </w:r>
    </w:p>
    <w:p w14:paraId="4505EC9D" w14:textId="216AD3E6" w:rsidR="003667C4" w:rsidRDefault="003667C4" w:rsidP="003667C4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43426A">
        <w:rPr>
          <w:rFonts w:ascii="Arial" w:hAnsi="Arial" w:cs="Arial"/>
        </w:rPr>
        <w:t>Broj djelatnika u školi iznosi 54</w:t>
      </w:r>
      <w:r>
        <w:rPr>
          <w:rFonts w:ascii="Arial" w:hAnsi="Arial" w:cs="Arial"/>
        </w:rPr>
        <w:t xml:space="preserve">, </w:t>
      </w:r>
      <w:r w:rsidRPr="0043426A">
        <w:rPr>
          <w:rFonts w:ascii="Arial" w:hAnsi="Arial" w:cs="Arial"/>
        </w:rPr>
        <w:t xml:space="preserve"> a u školu upisano je 159 učenika u 18 razrednih odjela. </w:t>
      </w:r>
    </w:p>
    <w:p w14:paraId="1A4FD2C8" w14:textId="657BEF03" w:rsidR="00EC6E23" w:rsidRDefault="00EC6E23" w:rsidP="003667C4">
      <w:pPr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OŠ Gola zaposleno je </w:t>
      </w:r>
      <w:r w:rsidRPr="00EC6B58">
        <w:rPr>
          <w:rFonts w:ascii="Arial" w:hAnsi="Arial" w:cs="Arial"/>
        </w:rPr>
        <w:t xml:space="preserve">10 učitelja razredne nastave, </w:t>
      </w:r>
      <w:r w:rsidRPr="00DA5D66">
        <w:rPr>
          <w:rFonts w:ascii="Arial" w:hAnsi="Arial" w:cs="Arial"/>
          <w:color w:val="FF0000"/>
        </w:rPr>
        <w:t>2</w:t>
      </w:r>
      <w:r w:rsidR="00EC6B58">
        <w:rPr>
          <w:rFonts w:ascii="Arial" w:hAnsi="Arial" w:cs="Arial"/>
          <w:color w:val="FF0000"/>
        </w:rPr>
        <w:t>5</w:t>
      </w:r>
      <w:r w:rsidRPr="00DA5D66">
        <w:rPr>
          <w:rFonts w:ascii="Arial" w:hAnsi="Arial" w:cs="Arial"/>
          <w:color w:val="FF0000"/>
        </w:rPr>
        <w:t xml:space="preserve"> </w:t>
      </w:r>
      <w:r w:rsidRPr="00EC6B58">
        <w:rPr>
          <w:rFonts w:ascii="Arial" w:hAnsi="Arial" w:cs="Arial"/>
        </w:rPr>
        <w:t>učitelja predmetne nastave, 2 stručna suradnika</w:t>
      </w:r>
      <w:r w:rsidR="00EC6B58">
        <w:rPr>
          <w:rFonts w:ascii="Arial" w:hAnsi="Arial" w:cs="Arial"/>
        </w:rPr>
        <w:t xml:space="preserve">, </w:t>
      </w:r>
      <w:r w:rsidR="00EC6B58" w:rsidRPr="00EC6B58">
        <w:rPr>
          <w:rFonts w:ascii="Arial" w:hAnsi="Arial" w:cs="Arial"/>
          <w:color w:val="FF0000"/>
        </w:rPr>
        <w:t>2 pomoćnika u nastavi</w:t>
      </w:r>
      <w:r w:rsidRPr="00DA5D66">
        <w:rPr>
          <w:rFonts w:ascii="Arial" w:hAnsi="Arial" w:cs="Arial"/>
          <w:color w:val="FF0000"/>
        </w:rPr>
        <w:t xml:space="preserve"> </w:t>
      </w:r>
      <w:r w:rsidRPr="00EC6B58">
        <w:rPr>
          <w:rFonts w:ascii="Arial" w:hAnsi="Arial" w:cs="Arial"/>
        </w:rPr>
        <w:t>te</w:t>
      </w:r>
      <w:r w:rsidRPr="00DA5D66">
        <w:rPr>
          <w:rFonts w:ascii="Arial" w:hAnsi="Arial" w:cs="Arial"/>
          <w:color w:val="FF0000"/>
        </w:rPr>
        <w:t xml:space="preserve"> 1</w:t>
      </w:r>
      <w:r w:rsidR="00EC6B58">
        <w:rPr>
          <w:rFonts w:ascii="Arial" w:hAnsi="Arial" w:cs="Arial"/>
          <w:color w:val="FF0000"/>
        </w:rPr>
        <w:t>5</w:t>
      </w:r>
      <w:r w:rsidRPr="00DA5D66">
        <w:rPr>
          <w:rFonts w:ascii="Arial" w:hAnsi="Arial" w:cs="Arial"/>
          <w:color w:val="FF0000"/>
        </w:rPr>
        <w:t xml:space="preserve"> </w:t>
      </w:r>
      <w:r w:rsidRPr="00EC6B58">
        <w:rPr>
          <w:rFonts w:ascii="Arial" w:hAnsi="Arial" w:cs="Arial"/>
        </w:rPr>
        <w:t xml:space="preserve">ostalih djelatnika (administrativno i tehničko </w:t>
      </w:r>
      <w:r>
        <w:rPr>
          <w:rFonts w:ascii="Arial" w:hAnsi="Arial" w:cs="Arial"/>
        </w:rPr>
        <w:t>osoblje).</w:t>
      </w:r>
    </w:p>
    <w:p w14:paraId="48776816" w14:textId="77777777" w:rsidR="00EC6E23" w:rsidRDefault="00EC6E23" w:rsidP="003667C4">
      <w:pPr>
        <w:spacing w:after="240" w:line="360" w:lineRule="auto"/>
        <w:ind w:firstLine="708"/>
        <w:jc w:val="both"/>
        <w:rPr>
          <w:rFonts w:ascii="Arial" w:hAnsi="Arial" w:cs="Arial"/>
        </w:rPr>
      </w:pPr>
    </w:p>
    <w:p w14:paraId="732DFD4D" w14:textId="72032BB3" w:rsidR="003667C4" w:rsidRPr="003667C4" w:rsidRDefault="003667C4" w:rsidP="003667C4">
      <w:pPr>
        <w:pStyle w:val="Odlomakpopis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3667C4">
        <w:rPr>
          <w:rFonts w:ascii="Arial" w:hAnsi="Arial" w:cs="Arial"/>
          <w:b/>
          <w:bCs/>
        </w:rPr>
        <w:t>Obrazloženje programa rada školske ustanove</w:t>
      </w:r>
    </w:p>
    <w:p w14:paraId="0319218E" w14:textId="5E6115A0" w:rsidR="000F15A5" w:rsidRDefault="003667C4" w:rsidP="003667C4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 sredstva su planirana za provođenje glavnog programa 18- Osnovnoškolsko obrazovanje.</w:t>
      </w:r>
    </w:p>
    <w:p w14:paraId="4D878C57" w14:textId="2ED4568D" w:rsidR="003667C4" w:rsidRDefault="003667C4" w:rsidP="003667C4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provodi se kroz sljedeće aktivnosti i projekte:</w:t>
      </w:r>
    </w:p>
    <w:p w14:paraId="17CFA250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A100052 Aktivnosti: Odgojno-obrazovno i administrativni rashodi</w:t>
      </w:r>
    </w:p>
    <w:p w14:paraId="13929688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K100126 Kapitalni projekt: Opremanje OŠ</w:t>
      </w:r>
    </w:p>
    <w:p w14:paraId="79A58D1C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A100183 Aktivnosti: Iznad zakonskog standarda proračunskih korisnika</w:t>
      </w:r>
    </w:p>
    <w:p w14:paraId="5F2363BB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K100029 Kapitalni projekt: Opremanje OŠ</w:t>
      </w:r>
    </w:p>
    <w:p w14:paraId="6BB5E0D0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K100030 Kapitalni projekt: Dodatna ulaganja u OŠ</w:t>
      </w:r>
    </w:p>
    <w:p w14:paraId="3B7E6A46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T100083 Tekući projekt: Pametan obrok za pametnu djecu</w:t>
      </w:r>
    </w:p>
    <w:p w14:paraId="7BBFC9AE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T100069 Tekući projekt: Školska shema </w:t>
      </w:r>
    </w:p>
    <w:p w14:paraId="07A918A4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T100105 Tekući projekt: Svi u školi, svi pri stolu 6</w:t>
      </w:r>
    </w:p>
    <w:p w14:paraId="7D230BF0" w14:textId="77777777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T100106 Tekući projekt: Prilika za sve 5</w:t>
      </w:r>
    </w:p>
    <w:p w14:paraId="448DF784" w14:textId="75438CFF" w:rsidR="003667C4" w:rsidRDefault="003667C4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T100111 Tekući projekt: Svi u školi, svi pri stolu 7</w:t>
      </w:r>
    </w:p>
    <w:p w14:paraId="3B850D85" w14:textId="0445EC10" w:rsidR="00CE7DFA" w:rsidRDefault="00CE7DFA" w:rsidP="003667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T107002 Tekući projekt: Projekti Erasmus</w:t>
      </w:r>
    </w:p>
    <w:p w14:paraId="1C259997" w14:textId="675C34D4" w:rsidR="003667C4" w:rsidRDefault="003667C4" w:rsidP="003667C4">
      <w:pPr>
        <w:spacing w:after="240" w:line="360" w:lineRule="auto"/>
        <w:jc w:val="both"/>
        <w:rPr>
          <w:rFonts w:ascii="Arial" w:hAnsi="Arial" w:cs="Arial"/>
        </w:rPr>
      </w:pPr>
    </w:p>
    <w:p w14:paraId="576384E0" w14:textId="136C50DA" w:rsidR="003667C4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Ukupno je za 2023. godinu predviđeno </w:t>
      </w:r>
      <w:r w:rsidR="00AF3D77" w:rsidRPr="00AF3D77">
        <w:rPr>
          <w:rFonts w:ascii="Arial" w:hAnsi="Arial" w:cs="Arial"/>
          <w:color w:val="FF0000"/>
        </w:rPr>
        <w:t>494.650,94</w:t>
      </w:r>
      <w:r w:rsidRPr="00AF3D77">
        <w:rPr>
          <w:rFonts w:ascii="Arial" w:hAnsi="Arial" w:cs="Arial"/>
          <w:color w:val="FF0000"/>
        </w:rPr>
        <w:t>€</w:t>
      </w:r>
      <w:r>
        <w:rPr>
          <w:rFonts w:ascii="Arial" w:hAnsi="Arial" w:cs="Arial"/>
        </w:rPr>
        <w:t xml:space="preserve"> prihoda za provođenje Redovne djelatnosti – osnovnog obrazovanja. Obnova i opremanje školskih zgrada financirat će se iz kapitalnih decentraliziranih sredstava Koprivničko-križevačka županije, iz vlastitih sredstava, kapitalnih donacija te proračuna Općine Gola. </w:t>
      </w:r>
    </w:p>
    <w:p w14:paraId="62F11D90" w14:textId="24B83C21" w:rsidR="003667C4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Financijskim planovima i programima žele se osigurati što kvalitetniji uvjeti za izvođenje nastave, opremanje Škola te bi postignuća učenika trebala biti bolja i kvalitetnija. </w:t>
      </w:r>
    </w:p>
    <w:p w14:paraId="5D3E002F" w14:textId="77777777" w:rsidR="00B80801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sklopu projekta „Svi u školi, svi pri stolu 7“ želi se osigurati prehrana (jedan obrok dnevno u školskoj kuhinji) za učenika koji žive u siromaštvu ili su u riziku od siromaštva. </w:t>
      </w:r>
    </w:p>
    <w:p w14:paraId="4AE77E34" w14:textId="79FC405C" w:rsidR="003667C4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se financira iz Fonda europske pomoći, a nositelj projekta je Koprivničko-križevačka županija, u suradnji s PORA-om Razvojnom agencijom Podravine i Prigorja te partnerima.</w:t>
      </w:r>
    </w:p>
    <w:p w14:paraId="3D732987" w14:textId="7576960B" w:rsidR="003667C4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sklopu projekta „Školska shema“ cilj je podjela voća te mlijeka i mliječnih proizvoda učenicima svih razreda. </w:t>
      </w:r>
    </w:p>
    <w:p w14:paraId="61672BC4" w14:textId="3E0C6D28" w:rsidR="003667C4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sklopu projekta „Pametan obrok za pametnu djecu“, koji su pokrenule Koprivničko-križevačka županija i tvrtka Podravka, nastoji se svakom učeniku omogućiti da jede zdrave, kvalitetne i nutritivno vrijedne obroke.</w:t>
      </w:r>
    </w:p>
    <w:p w14:paraId="7DC46CDF" w14:textId="70720C02" w:rsidR="003667C4" w:rsidRDefault="003667C4" w:rsidP="003667C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Prioritet škole je kvalitetno obrazovanje i odgoj učenika koje se ostvaruje kroz:</w:t>
      </w:r>
    </w:p>
    <w:p w14:paraId="62438A95" w14:textId="7C931232" w:rsidR="003667C4" w:rsidRDefault="003667C4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stalno usavršavanje nastavnog kadra te podizanje nastavnog standarda na višu razinu;</w:t>
      </w:r>
    </w:p>
    <w:p w14:paraId="312E0645" w14:textId="227CA2A4" w:rsidR="003667C4" w:rsidRDefault="003667C4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poticanje učenika na izražavanje kreativnosti, talenata i sposobnosti kroz uključivanje u slobodne aktivnosti, natjecanja i druge aktivnosti u projektima, priredbama i manifestacijama;</w:t>
      </w:r>
    </w:p>
    <w:p w14:paraId="227832BD" w14:textId="692FECD6" w:rsidR="00CE7DFA" w:rsidRDefault="00CE7DFA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poticanje za sudjelovanje na sportskim aktivnostima, uključivanje kroz natjecanja na školskoj razini i šire;</w:t>
      </w:r>
    </w:p>
    <w:p w14:paraId="6E9DC9BF" w14:textId="186ED2C6" w:rsidR="00CE7DFA" w:rsidRDefault="00CE7DFA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organiziranje zajedničkih aktivnosti učenika, roditelja i učenika tijekom izvannastavnih aktivnosti, upoznavanje kulturne i duhovne baštine;</w:t>
      </w:r>
    </w:p>
    <w:p w14:paraId="6E98C4FA" w14:textId="6FD6E11E" w:rsidR="00CE7DFA" w:rsidRDefault="00CE7DFA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poticanje razvoja pozitivnih vrijednosti i natjecateljskog duha kroz razne nagrade najuspješnijim razredima, grupama i pojedincima.</w:t>
      </w:r>
    </w:p>
    <w:p w14:paraId="218724E0" w14:textId="3DA8D42C" w:rsidR="00CE7DFA" w:rsidRPr="00EE1730" w:rsidRDefault="00447F79" w:rsidP="00CE7DFA">
      <w:pPr>
        <w:spacing w:line="360" w:lineRule="auto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 xml:space="preserve">ERASMUS+ PROJEKT „Malim koracima do velikih europskih ciljeva“ </w:t>
      </w:r>
    </w:p>
    <w:p w14:paraId="3B069312" w14:textId="6CF19AA4" w:rsidR="00447F79" w:rsidRPr="00EE1730" w:rsidRDefault="00447F79" w:rsidP="00CE7DF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BC66DCF" w14:textId="6FDED51C" w:rsidR="00447F79" w:rsidRPr="00EE1730" w:rsidRDefault="00447F79" w:rsidP="00CE7DFA">
      <w:pPr>
        <w:spacing w:line="360" w:lineRule="auto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 xml:space="preserve">Projekt je odobren za period od 01.03.2023. do 30.06.2024.godine, a odobren je iznos od 11.645,00 € od čega se 80% iznosa (9.316,00 €) uplaćuje na početku projekta, a ostatak od 20% po završetku projekta i odobrenom finalnom izvješću. </w:t>
      </w:r>
    </w:p>
    <w:p w14:paraId="52A29792" w14:textId="429D9461" w:rsidR="00447F79" w:rsidRPr="00EE1730" w:rsidRDefault="00447F79" w:rsidP="00CE7DF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2522CFF" w14:textId="0CB2735F" w:rsidR="00447F79" w:rsidRPr="00EE1730" w:rsidRDefault="00447F79" w:rsidP="00CE7DFA">
      <w:pPr>
        <w:spacing w:line="360" w:lineRule="auto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>Kroz Erasmus+ projekt Osnovna škola Gola sudjelovati će kroz:</w:t>
      </w:r>
    </w:p>
    <w:p w14:paraId="3500AAED" w14:textId="78163DFC" w:rsidR="00447F79" w:rsidRPr="00EE1730" w:rsidRDefault="00447F79" w:rsidP="00447F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>tečaj za usavršavanje učitelja (radionice u Portugalu i Španjolskoj),</w:t>
      </w:r>
    </w:p>
    <w:p w14:paraId="1AA892C9" w14:textId="10C5B04C" w:rsidR="00447F79" w:rsidRPr="00EE1730" w:rsidRDefault="00447F79" w:rsidP="00447F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>radionice s učenicima – projektni dan;</w:t>
      </w:r>
    </w:p>
    <w:p w14:paraId="29B0B516" w14:textId="4DA5714C" w:rsidR="00447F79" w:rsidRPr="00EE1730" w:rsidRDefault="00447F79" w:rsidP="00447F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>promicanje razmjenu iskustava i primjera dobre prakse;</w:t>
      </w:r>
    </w:p>
    <w:p w14:paraId="426DC7CF" w14:textId="5EF85563" w:rsidR="00447F79" w:rsidRPr="00EE1730" w:rsidRDefault="00447F79" w:rsidP="00447F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>razvijanje IKT vještina;</w:t>
      </w:r>
    </w:p>
    <w:p w14:paraId="5EFF2C0B" w14:textId="23196294" w:rsidR="00447F79" w:rsidRPr="00EE1730" w:rsidRDefault="00447F79" w:rsidP="00B80801">
      <w:pPr>
        <w:pStyle w:val="Odlomakpopis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lastRenderedPageBreak/>
        <w:t>razvijanje komunikacijskih vještina.</w:t>
      </w:r>
    </w:p>
    <w:p w14:paraId="3333F4D3" w14:textId="427A99E6" w:rsidR="0080312F" w:rsidRPr="00EE1730" w:rsidRDefault="00447F79" w:rsidP="00B80801">
      <w:pPr>
        <w:spacing w:after="240" w:line="360" w:lineRule="auto"/>
        <w:ind w:firstLine="360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>Projekt je usmjeren na učenike i djelatnike OŠ Gola u vidu usavršavanja učitelja, kako bi usvojili nove načine, metode i postupke rada s učenicima. Nakon povratka s tečaja na koje ide ukupno pet djelatnika, četiri učiteljice i pedagoginja škole, s učenicima će se održati radionice kako bi učitelji mogli primijeniti naučeno u radu s učenicima. Učitelji će također imati diseminacije na stručnim vijećima, aktivima predmetne i razredne nastave te Županijskim stručnim aktivima. Tijekom projekta nastati će brošure, e-knjige, plakati i drugi digitalni sadržaji koji će se moći koristiti i nakon projekta i dijeliti s drugim kolegama u vidu suradnje i dijeljenja primjera dobre prakse.</w:t>
      </w:r>
    </w:p>
    <w:p w14:paraId="2BB7B97B" w14:textId="01ECEE40" w:rsidR="00447F79" w:rsidRPr="00EE1730" w:rsidRDefault="00447F79" w:rsidP="00B80801">
      <w:pPr>
        <w:spacing w:after="240" w:line="360" w:lineRule="auto"/>
        <w:ind w:firstLine="360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>Prva mobilnost za dv</w:t>
      </w:r>
      <w:r w:rsidR="0080312F" w:rsidRPr="00EE1730">
        <w:rPr>
          <w:rFonts w:ascii="Arial" w:hAnsi="Arial" w:cs="Arial"/>
          <w:color w:val="FF0000"/>
        </w:rPr>
        <w:t>ije</w:t>
      </w:r>
      <w:r w:rsidRPr="00EE1730">
        <w:rPr>
          <w:rFonts w:ascii="Arial" w:hAnsi="Arial" w:cs="Arial"/>
          <w:color w:val="FF0000"/>
        </w:rPr>
        <w:t xml:space="preserve"> djelatni</w:t>
      </w:r>
      <w:r w:rsidR="0080312F" w:rsidRPr="00EE1730">
        <w:rPr>
          <w:rFonts w:ascii="Arial" w:hAnsi="Arial" w:cs="Arial"/>
          <w:color w:val="FF0000"/>
        </w:rPr>
        <w:t>ce</w:t>
      </w:r>
      <w:r w:rsidRPr="00EE1730">
        <w:rPr>
          <w:rFonts w:ascii="Arial" w:hAnsi="Arial" w:cs="Arial"/>
          <w:color w:val="FF0000"/>
        </w:rPr>
        <w:t xml:space="preserve"> održala se u Portu (Portugal) u razdoblju od 06.05.2023. do 13.05.2023. godine. Nastavnica i pedagoginja sudjelovale su na tečaju „</w:t>
      </w:r>
      <w:proofErr w:type="spellStart"/>
      <w:r w:rsidRPr="00EE1730">
        <w:rPr>
          <w:rFonts w:ascii="Arial" w:hAnsi="Arial" w:cs="Arial"/>
          <w:color w:val="FF0000"/>
        </w:rPr>
        <w:t>There</w:t>
      </w:r>
      <w:proofErr w:type="spellEnd"/>
      <w:r w:rsidRPr="00EE1730">
        <w:rPr>
          <w:rFonts w:ascii="Arial" w:hAnsi="Arial" w:cs="Arial"/>
          <w:color w:val="FF0000"/>
        </w:rPr>
        <w:t xml:space="preserve"> </w:t>
      </w:r>
      <w:proofErr w:type="spellStart"/>
      <w:r w:rsidRPr="00EE1730">
        <w:rPr>
          <w:rFonts w:ascii="Arial" w:hAnsi="Arial" w:cs="Arial"/>
          <w:color w:val="FF0000"/>
        </w:rPr>
        <w:t>is</w:t>
      </w:r>
      <w:proofErr w:type="spellEnd"/>
      <w:r w:rsidRPr="00EE1730">
        <w:rPr>
          <w:rFonts w:ascii="Arial" w:hAnsi="Arial" w:cs="Arial"/>
          <w:color w:val="FF0000"/>
        </w:rPr>
        <w:t xml:space="preserve"> no planet B“ koji se održavao od 08.05.2023. do 12.05.2023. godine. Tečaj se svaki dan održavao od 09:00 do 13:30 sati</w:t>
      </w:r>
      <w:r w:rsidR="0080312F" w:rsidRPr="00EE1730">
        <w:rPr>
          <w:rFonts w:ascii="Arial" w:hAnsi="Arial" w:cs="Arial"/>
          <w:color w:val="FF0000"/>
        </w:rPr>
        <w:t xml:space="preserve">, osim četvrtka kada je u sklopu tečaja organizirana terenska nastava u </w:t>
      </w:r>
      <w:proofErr w:type="spellStart"/>
      <w:r w:rsidR="0080312F" w:rsidRPr="00EE1730">
        <w:rPr>
          <w:rFonts w:ascii="Arial" w:hAnsi="Arial" w:cs="Arial"/>
          <w:color w:val="FF0000"/>
        </w:rPr>
        <w:t>Lipor</w:t>
      </w:r>
      <w:proofErr w:type="spellEnd"/>
      <w:r w:rsidR="0080312F" w:rsidRPr="00EE1730">
        <w:rPr>
          <w:rFonts w:ascii="Arial" w:hAnsi="Arial" w:cs="Arial"/>
          <w:color w:val="FF0000"/>
        </w:rPr>
        <w:t xml:space="preserve"> (Home </w:t>
      </w:r>
      <w:proofErr w:type="spellStart"/>
      <w:r w:rsidR="0080312F" w:rsidRPr="00EE1730">
        <w:rPr>
          <w:rFonts w:ascii="Arial" w:hAnsi="Arial" w:cs="Arial"/>
          <w:color w:val="FF0000"/>
        </w:rPr>
        <w:t>Composting</w:t>
      </w:r>
      <w:proofErr w:type="spellEnd"/>
      <w:r w:rsidR="0080312F" w:rsidRPr="00EE1730">
        <w:rPr>
          <w:rFonts w:ascii="Arial" w:hAnsi="Arial" w:cs="Arial"/>
          <w:color w:val="FF0000"/>
        </w:rPr>
        <w:t xml:space="preserve"> </w:t>
      </w:r>
      <w:proofErr w:type="spellStart"/>
      <w:r w:rsidR="0080312F" w:rsidRPr="00EE1730">
        <w:rPr>
          <w:rFonts w:ascii="Arial" w:hAnsi="Arial" w:cs="Arial"/>
          <w:color w:val="FF0000"/>
        </w:rPr>
        <w:t>Center</w:t>
      </w:r>
      <w:proofErr w:type="spellEnd"/>
      <w:r w:rsidR="0080312F" w:rsidRPr="00EE1730">
        <w:rPr>
          <w:rFonts w:ascii="Arial" w:hAnsi="Arial" w:cs="Arial"/>
          <w:color w:val="FF0000"/>
        </w:rPr>
        <w:t>).</w:t>
      </w:r>
    </w:p>
    <w:p w14:paraId="119BA2A7" w14:textId="0488519C" w:rsidR="00925FE6" w:rsidRPr="00EE1730" w:rsidRDefault="0080312F" w:rsidP="00B80801">
      <w:pPr>
        <w:spacing w:after="240" w:line="360" w:lineRule="auto"/>
        <w:ind w:firstLine="360"/>
        <w:jc w:val="both"/>
        <w:rPr>
          <w:rFonts w:ascii="Arial" w:hAnsi="Arial" w:cs="Arial"/>
          <w:color w:val="FF0000"/>
        </w:rPr>
      </w:pPr>
      <w:r w:rsidRPr="00EE1730">
        <w:rPr>
          <w:rFonts w:ascii="Arial" w:hAnsi="Arial" w:cs="Arial"/>
          <w:color w:val="FF0000"/>
        </w:rPr>
        <w:t xml:space="preserve">U Hrvatsku su se vratile pune pozitivnih dojmova i znanja. </w:t>
      </w:r>
    </w:p>
    <w:p w14:paraId="7CAF8411" w14:textId="77777777" w:rsidR="00B80801" w:rsidRPr="00B80801" w:rsidRDefault="00B80801" w:rsidP="00B80801">
      <w:pPr>
        <w:spacing w:after="240"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5E937E14" w14:textId="41EF11B1" w:rsidR="00DA5D66" w:rsidRDefault="00DA5D66" w:rsidP="00925FE6">
      <w:pPr>
        <w:pStyle w:val="Odlomakpopisa"/>
        <w:numPr>
          <w:ilvl w:val="0"/>
          <w:numId w:val="1"/>
        </w:numPr>
        <w:spacing w:after="24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 rada škole</w:t>
      </w:r>
    </w:p>
    <w:p w14:paraId="5F5EA81A" w14:textId="3703CC6D" w:rsidR="00925FE6" w:rsidRPr="00925FE6" w:rsidRDefault="00DA5D66" w:rsidP="00925FE6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Zakon o odgoju i obrazovanju u osnovnoj i srednjoj školi (NN broj 87/08., 86/09., 92/10., 105/10., 90/11., 5/12., 16/12., 86/12., 126/12., 94/13., 152/14., 7/17., 68/18., 98/19., 64/20.),</w:t>
      </w:r>
    </w:p>
    <w:p w14:paraId="60DFB738" w14:textId="487D1A08" w:rsidR="00925FE6" w:rsidRPr="00925FE6" w:rsidRDefault="00DA5D66" w:rsidP="00925FE6">
      <w:pPr>
        <w:pStyle w:val="Odlomakpopis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Zakon o ustanovama (NN 76/93., 29/97., 47/99., 35/08.</w:t>
      </w:r>
      <w:r w:rsidR="00925FE6">
        <w:rPr>
          <w:rFonts w:ascii="Arial" w:hAnsi="Arial" w:cs="Arial"/>
        </w:rPr>
        <w:t xml:space="preserve"> i 127/19.</w:t>
      </w:r>
      <w:r>
        <w:rPr>
          <w:rFonts w:ascii="Arial" w:hAnsi="Arial" w:cs="Arial"/>
        </w:rPr>
        <w:t>),</w:t>
      </w:r>
    </w:p>
    <w:p w14:paraId="49EB0042" w14:textId="63222D5E" w:rsidR="00925FE6" w:rsidRPr="00925FE6" w:rsidRDefault="00DA5D66" w:rsidP="00925FE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Zakon o proračunu (NN broj </w:t>
      </w:r>
      <w:r w:rsidR="00925FE6">
        <w:rPr>
          <w:rFonts w:ascii="Arial" w:hAnsi="Arial" w:cs="Arial"/>
        </w:rPr>
        <w:t>144/21)</w:t>
      </w:r>
    </w:p>
    <w:p w14:paraId="305AA3DD" w14:textId="66BA5EF3" w:rsidR="00925FE6" w:rsidRPr="00925FE6" w:rsidRDefault="00DA5D66" w:rsidP="00925FE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Pravilnik o proračunskim klasifikacijama </w:t>
      </w:r>
      <w:r w:rsidR="00925FE6">
        <w:rPr>
          <w:rFonts w:ascii="Arial" w:hAnsi="Arial" w:cs="Arial"/>
        </w:rPr>
        <w:t>(</w:t>
      </w:r>
      <w:r>
        <w:rPr>
          <w:rFonts w:ascii="Arial" w:hAnsi="Arial" w:cs="Arial"/>
        </w:rPr>
        <w:t>NN broj 26/10., 120/13.</w:t>
      </w:r>
      <w:r w:rsidR="00925FE6">
        <w:rPr>
          <w:rFonts w:ascii="Arial" w:hAnsi="Arial" w:cs="Arial"/>
        </w:rPr>
        <w:t xml:space="preserve"> i 1/20.</w:t>
      </w:r>
      <w:r>
        <w:rPr>
          <w:rFonts w:ascii="Arial" w:hAnsi="Arial" w:cs="Arial"/>
        </w:rPr>
        <w:t xml:space="preserve">)  </w:t>
      </w:r>
    </w:p>
    <w:p w14:paraId="3B45A0F7" w14:textId="292A477A" w:rsidR="00925FE6" w:rsidRPr="00925FE6" w:rsidRDefault="00DA5D66" w:rsidP="00925FE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Pravilnik o proračunskom računovodstvu i računskom planu (NN broj 124/14., 115/15., 87/16., 3/18.</w:t>
      </w:r>
      <w:r w:rsidR="00925FE6">
        <w:rPr>
          <w:rFonts w:ascii="Arial" w:hAnsi="Arial" w:cs="Arial"/>
        </w:rPr>
        <w:t>, 126/19. i 108/20.</w:t>
      </w:r>
      <w:r>
        <w:rPr>
          <w:rFonts w:ascii="Arial" w:hAnsi="Arial" w:cs="Arial"/>
        </w:rPr>
        <w:t>),</w:t>
      </w:r>
    </w:p>
    <w:p w14:paraId="7966F1D1" w14:textId="1730025B" w:rsidR="00925FE6" w:rsidRPr="00925FE6" w:rsidRDefault="00925FE6" w:rsidP="00925FE6">
      <w:pPr>
        <w:pStyle w:val="Odlomakpopis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Godišnji plan i program rada za školsku godinu 2022./2023</w:t>
      </w:r>
    </w:p>
    <w:p w14:paraId="6AFFF12B" w14:textId="1BE701B3" w:rsidR="00605E24" w:rsidRDefault="00605E24" w:rsidP="00605E24">
      <w:pPr>
        <w:spacing w:after="240" w:line="360" w:lineRule="auto"/>
        <w:jc w:val="both"/>
        <w:rPr>
          <w:rFonts w:ascii="Arial" w:hAnsi="Arial" w:cs="Arial"/>
        </w:rPr>
      </w:pPr>
    </w:p>
    <w:p w14:paraId="0838E5C1" w14:textId="4BA06A8A" w:rsidR="00925FE6" w:rsidRPr="00925FE6" w:rsidRDefault="00925FE6" w:rsidP="00925FE6">
      <w:pPr>
        <w:pStyle w:val="Odlomakpopis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925FE6">
        <w:rPr>
          <w:rFonts w:ascii="Arial" w:hAnsi="Arial" w:cs="Arial"/>
          <w:b/>
          <w:bCs/>
        </w:rPr>
        <w:lastRenderedPageBreak/>
        <w:t>Usklađenost ciljeva, strategije programa s dokumentima dugoročnog razvoja</w:t>
      </w:r>
    </w:p>
    <w:p w14:paraId="179B81C9" w14:textId="52A85232" w:rsidR="000F15A5" w:rsidRDefault="000F15A5" w:rsidP="000F15A5">
      <w:pPr>
        <w:pStyle w:val="Odlomakpopisa"/>
        <w:spacing w:line="360" w:lineRule="auto"/>
        <w:ind w:left="0"/>
        <w:jc w:val="both"/>
        <w:rPr>
          <w:rFonts w:ascii="Arial" w:hAnsi="Arial" w:cs="Arial"/>
        </w:rPr>
      </w:pPr>
    </w:p>
    <w:p w14:paraId="1E66253A" w14:textId="4AA33A02" w:rsidR="00925FE6" w:rsidRDefault="00925FE6" w:rsidP="00925FE6">
      <w:pPr>
        <w:pStyle w:val="Odlomakpopisa"/>
        <w:spacing w:line="36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OŠ Gola donosi godišnji operativni plan i školski kurikulum prema planu koje je donijelo Ministarstvo znanosti i obrazovanja. Strateške planove donose Ministarstvo znanosti i obrazovanja te županije (Županijske razvojne strategije), osnivači dijela škola. Planovi se donose za nastavnu, a ne fiskalnu godinu. To je uzrok mnogim odstupanjima u izvršenju financijskog plana, odnosno pomak određenih aktivnosti iz jednog u drugo polugodište, što uzrokuje promjene izvršenja financijskog plana za dvije fiskalne godine. </w:t>
      </w:r>
    </w:p>
    <w:p w14:paraId="72F532B8" w14:textId="43A7AE6F" w:rsidR="00925FE6" w:rsidRDefault="00925FE6" w:rsidP="00925FE6">
      <w:pPr>
        <w:pStyle w:val="Odlomakpopisa"/>
        <w:spacing w:line="360" w:lineRule="auto"/>
        <w:ind w:left="0" w:firstLine="360"/>
        <w:jc w:val="both"/>
        <w:rPr>
          <w:rFonts w:ascii="Arial" w:hAnsi="Arial" w:cs="Arial"/>
        </w:rPr>
      </w:pPr>
    </w:p>
    <w:p w14:paraId="12DBC041" w14:textId="477308AD" w:rsidR="00925FE6" w:rsidRDefault="00925FE6" w:rsidP="00925F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925FE6">
        <w:rPr>
          <w:rFonts w:ascii="Arial" w:hAnsi="Arial" w:cs="Arial"/>
          <w:b/>
          <w:bCs/>
        </w:rPr>
        <w:t>Ishodišta i pokazatelji na kojima se zasnivaju izračuni i ocjene potrebnih sredstava za provođenje programa</w:t>
      </w:r>
    </w:p>
    <w:p w14:paraId="2320A76C" w14:textId="072F7234" w:rsidR="00925FE6" w:rsidRDefault="00925FE6" w:rsidP="00925FE6">
      <w:pPr>
        <w:spacing w:before="240" w:line="360" w:lineRule="auto"/>
        <w:jc w:val="both"/>
        <w:rPr>
          <w:rFonts w:ascii="Arial" w:hAnsi="Arial" w:cs="Arial"/>
        </w:rPr>
      </w:pPr>
      <w:r w:rsidRPr="00925FE6">
        <w:rPr>
          <w:rFonts w:ascii="Arial" w:hAnsi="Arial" w:cs="Arial"/>
        </w:rPr>
        <w:t xml:space="preserve">Planirano je da će se: </w:t>
      </w:r>
    </w:p>
    <w:p w14:paraId="423CE392" w14:textId="660C1799" w:rsidR="00925FE6" w:rsidRDefault="00925FE6" w:rsidP="00925FE6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 državnog proračuna u 202</w:t>
      </w:r>
      <w:r w:rsidR="00CA03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godini ostvariti </w:t>
      </w:r>
      <w:r w:rsidR="00CA03B7" w:rsidRPr="00CA03B7">
        <w:rPr>
          <w:rFonts w:ascii="Arial" w:hAnsi="Arial" w:cs="Arial"/>
          <w:color w:val="FF0000"/>
        </w:rPr>
        <w:t xml:space="preserve">925.515,76 € </w:t>
      </w:r>
      <w:r w:rsidR="00CA03B7">
        <w:rPr>
          <w:rFonts w:ascii="Arial" w:hAnsi="Arial" w:cs="Arial"/>
        </w:rPr>
        <w:t>prihoda,</w:t>
      </w:r>
    </w:p>
    <w:p w14:paraId="3EED0B26" w14:textId="7F2D5866" w:rsidR="00CA03B7" w:rsidRDefault="00CA03B7" w:rsidP="00925FE6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županijskog proračuna u 2023. godini ostvariti </w:t>
      </w:r>
      <w:r w:rsidR="00C17D30">
        <w:rPr>
          <w:rFonts w:ascii="Arial" w:hAnsi="Arial" w:cs="Arial"/>
          <w:color w:val="FF0000"/>
        </w:rPr>
        <w:t>133.287,24</w:t>
      </w:r>
      <w:r w:rsidRPr="00CA03B7">
        <w:rPr>
          <w:rFonts w:ascii="Arial" w:hAnsi="Arial" w:cs="Arial"/>
          <w:color w:val="FF0000"/>
        </w:rPr>
        <w:t xml:space="preserve"> € </w:t>
      </w:r>
      <w:r>
        <w:rPr>
          <w:rFonts w:ascii="Arial" w:hAnsi="Arial" w:cs="Arial"/>
        </w:rPr>
        <w:t>prihoda,</w:t>
      </w:r>
    </w:p>
    <w:p w14:paraId="5C0F54CD" w14:textId="22DDEBE1" w:rsidR="00CA03B7" w:rsidRDefault="00CA03B7" w:rsidP="00925FE6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županijskog proračuna – iznad standarda u 2023. godini ostvariti </w:t>
      </w:r>
      <w:r w:rsidR="00C17D30">
        <w:rPr>
          <w:rFonts w:ascii="Arial" w:hAnsi="Arial" w:cs="Arial"/>
          <w:color w:val="FF0000"/>
        </w:rPr>
        <w:t>42.646,56</w:t>
      </w:r>
      <w:r w:rsidRPr="00CA03B7">
        <w:rPr>
          <w:rFonts w:ascii="Arial" w:hAnsi="Arial" w:cs="Arial"/>
          <w:color w:val="FF0000"/>
        </w:rPr>
        <w:t xml:space="preserve"> €</w:t>
      </w:r>
      <w:r>
        <w:rPr>
          <w:rFonts w:ascii="Arial" w:hAnsi="Arial" w:cs="Arial"/>
        </w:rPr>
        <w:t xml:space="preserve"> prihoda,</w:t>
      </w:r>
    </w:p>
    <w:p w14:paraId="53921044" w14:textId="00562BC2" w:rsidR="00CA03B7" w:rsidRDefault="00CA03B7" w:rsidP="00925FE6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pomoći iz proračuna – EU Županija u 2023. godini ostvariti </w:t>
      </w:r>
      <w:r w:rsidRPr="00CA03B7">
        <w:rPr>
          <w:rFonts w:ascii="Arial" w:hAnsi="Arial" w:cs="Arial"/>
          <w:color w:val="FF0000"/>
        </w:rPr>
        <w:t>11.939,71 €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prihoda,</w:t>
      </w:r>
    </w:p>
    <w:p w14:paraId="5E39B10C" w14:textId="0C80DBEF" w:rsidR="00CA03B7" w:rsidRDefault="00CA03B7" w:rsidP="00925FE6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ostalih nespomenutih prihoda u 2023. </w:t>
      </w:r>
      <w:r w:rsidR="00C17D30" w:rsidRPr="00C17D30">
        <w:rPr>
          <w:rFonts w:ascii="Arial" w:hAnsi="Arial" w:cs="Arial"/>
          <w:color w:val="FF0000"/>
        </w:rPr>
        <w:t>3.000,00</w:t>
      </w:r>
      <w:r w:rsidR="00C17D30">
        <w:rPr>
          <w:rFonts w:ascii="Arial" w:hAnsi="Arial" w:cs="Arial"/>
          <w:color w:val="FF0000"/>
        </w:rPr>
        <w:t xml:space="preserve"> </w:t>
      </w:r>
      <w:r w:rsidRPr="00C17D30">
        <w:rPr>
          <w:rFonts w:ascii="Arial" w:hAnsi="Arial" w:cs="Arial"/>
          <w:color w:val="FF0000"/>
        </w:rPr>
        <w:t xml:space="preserve">€ </w:t>
      </w:r>
      <w:r>
        <w:rPr>
          <w:rFonts w:ascii="Arial" w:hAnsi="Arial" w:cs="Arial"/>
        </w:rPr>
        <w:t>prihoda,</w:t>
      </w:r>
    </w:p>
    <w:p w14:paraId="015399D0" w14:textId="2538BB94" w:rsidR="00CA03B7" w:rsidRDefault="00CA03B7" w:rsidP="00925FE6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pomoći ostalih proračuna u 2023. godini ostvariti </w:t>
      </w:r>
      <w:r w:rsidR="00C17D30" w:rsidRPr="00C17D30">
        <w:rPr>
          <w:rFonts w:ascii="Arial" w:hAnsi="Arial" w:cs="Arial"/>
          <w:color w:val="FF0000"/>
        </w:rPr>
        <w:t xml:space="preserve">276.791,44 </w:t>
      </w:r>
      <w:r w:rsidRPr="00C17D30">
        <w:rPr>
          <w:rFonts w:ascii="Arial" w:hAnsi="Arial" w:cs="Arial"/>
          <w:color w:val="FF0000"/>
        </w:rPr>
        <w:t xml:space="preserve">€ </w:t>
      </w:r>
      <w:r>
        <w:rPr>
          <w:rFonts w:ascii="Arial" w:hAnsi="Arial" w:cs="Arial"/>
        </w:rPr>
        <w:t>prihoda,</w:t>
      </w:r>
    </w:p>
    <w:p w14:paraId="0D136A7D" w14:textId="5BB13BD9" w:rsidR="00CA03B7" w:rsidRDefault="00CA03B7" w:rsidP="00CA03B7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donacija u 2023. godini ostvariti </w:t>
      </w:r>
      <w:r w:rsidRPr="00CA03B7">
        <w:rPr>
          <w:rFonts w:ascii="Arial" w:hAnsi="Arial" w:cs="Arial"/>
          <w:color w:val="FF0000"/>
        </w:rPr>
        <w:t xml:space="preserve">2469,11 € </w:t>
      </w:r>
      <w:r>
        <w:rPr>
          <w:rFonts w:ascii="Arial" w:hAnsi="Arial" w:cs="Arial"/>
        </w:rPr>
        <w:t>prihoda</w:t>
      </w:r>
    </w:p>
    <w:p w14:paraId="4BA81843" w14:textId="77777777" w:rsidR="00E52A13" w:rsidRDefault="00E52A13" w:rsidP="00E52A13">
      <w:pPr>
        <w:spacing w:before="240" w:line="360" w:lineRule="auto"/>
        <w:ind w:firstLine="360"/>
        <w:jc w:val="both"/>
        <w:rPr>
          <w:rFonts w:ascii="Arial" w:hAnsi="Arial" w:cs="Arial"/>
          <w:b/>
          <w:bCs/>
        </w:rPr>
      </w:pPr>
    </w:p>
    <w:p w14:paraId="3951DE61" w14:textId="160B5427" w:rsidR="00E52A13" w:rsidRDefault="00E52A13" w:rsidP="00E52A13">
      <w:pPr>
        <w:spacing w:before="240" w:line="360" w:lineRule="auto"/>
        <w:ind w:firstLine="360"/>
        <w:jc w:val="both"/>
        <w:rPr>
          <w:rFonts w:ascii="Arial" w:hAnsi="Arial" w:cs="Arial"/>
          <w:b/>
          <w:bCs/>
        </w:rPr>
      </w:pPr>
      <w:r w:rsidRPr="00E52A13">
        <w:rPr>
          <w:rFonts w:ascii="Arial" w:hAnsi="Arial" w:cs="Arial"/>
          <w:b/>
          <w:bCs/>
        </w:rPr>
        <w:t>Prihodi iz državnog proračuna</w:t>
      </w:r>
    </w:p>
    <w:p w14:paraId="1CEDC7D4" w14:textId="61B506DD" w:rsidR="00E52A13" w:rsidRDefault="00E52A13" w:rsidP="00E52A13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se koriste za financiranje rashoda za zaposlene, s tim da nije predviđena promjena broja zaposlenih. U okviru planiranih sredstava planirani su rashodi za plaće zaposlenika, jubilarne nagrade, naknade za prijevoz na posao i s posla, darovi za djecu, regres, božićnica, pomoći (za bolovanje duže od 90 dana, za rođenje djeteta i </w:t>
      </w:r>
      <w:r>
        <w:rPr>
          <w:rFonts w:ascii="Arial" w:hAnsi="Arial" w:cs="Arial"/>
        </w:rPr>
        <w:lastRenderedPageBreak/>
        <w:t xml:space="preserve">slučaj smrti člana uže obitelji) te novčana naknada poslodavca zbog nezapošljavanja osoba s invaliditetom. </w:t>
      </w:r>
    </w:p>
    <w:p w14:paraId="78D54032" w14:textId="0AB78FBF" w:rsidR="00E52A13" w:rsidRDefault="00E52A13" w:rsidP="00AA5BD0">
      <w:pPr>
        <w:spacing w:before="240" w:line="360" w:lineRule="auto"/>
        <w:ind w:firstLine="708"/>
        <w:jc w:val="both"/>
        <w:rPr>
          <w:rFonts w:ascii="Arial" w:hAnsi="Arial" w:cs="Arial"/>
          <w:b/>
          <w:bCs/>
        </w:rPr>
      </w:pPr>
      <w:r w:rsidRPr="00E52A13">
        <w:rPr>
          <w:rFonts w:ascii="Arial" w:hAnsi="Arial" w:cs="Arial"/>
          <w:b/>
          <w:bCs/>
        </w:rPr>
        <w:t>Prihodi iz proračuna županije (zakonski i iznad zakonski standard)</w:t>
      </w:r>
    </w:p>
    <w:p w14:paraId="189FB30A" w14:textId="44C0F4F0" w:rsidR="00E52A13" w:rsidRDefault="00E52A13" w:rsidP="00E52A13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Prihodima iz županijskog proračuna predviđeno je financiranje:</w:t>
      </w:r>
    </w:p>
    <w:p w14:paraId="39816238" w14:textId="4809C413" w:rsidR="00E52A13" w:rsidRDefault="00E52A13" w:rsidP="00E52A13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materijalnih rashoda,</w:t>
      </w:r>
    </w:p>
    <w:p w14:paraId="769BFE64" w14:textId="5BACE395" w:rsidR="00E52A13" w:rsidRDefault="00E52A13" w:rsidP="00E52A13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rashoda za nabavu nefinancijske imovine.</w:t>
      </w:r>
    </w:p>
    <w:p w14:paraId="12A3A353" w14:textId="11F1BEB4" w:rsidR="00E52A13" w:rsidRDefault="00E52A13" w:rsidP="007513D4">
      <w:pPr>
        <w:spacing w:before="240" w:line="360" w:lineRule="auto"/>
        <w:ind w:firstLine="360"/>
        <w:jc w:val="both"/>
        <w:rPr>
          <w:rFonts w:ascii="Arial" w:hAnsi="Arial" w:cs="Arial"/>
        </w:rPr>
      </w:pPr>
      <w:r w:rsidRPr="00B425A0">
        <w:rPr>
          <w:rFonts w:ascii="Arial" w:hAnsi="Arial" w:cs="Arial"/>
        </w:rPr>
        <w:t xml:space="preserve">Na računu rashoda/izdataka 42/45 planirana su potrebna sredstva za financiranje nabave nefinancijske imovine i dodatna ulaganja na građevinskim objektima u iznosu </w:t>
      </w:r>
      <w:r w:rsidRPr="00DE2692">
        <w:rPr>
          <w:rFonts w:ascii="Arial" w:hAnsi="Arial" w:cs="Arial"/>
        </w:rPr>
        <w:t xml:space="preserve">od </w:t>
      </w:r>
      <w:r w:rsidR="00B425A0" w:rsidRPr="00DE2692">
        <w:rPr>
          <w:rFonts w:ascii="Arial" w:hAnsi="Arial" w:cs="Arial"/>
          <w:color w:val="FF0000"/>
        </w:rPr>
        <w:t xml:space="preserve">30.906,56€ </w:t>
      </w:r>
      <w:r w:rsidR="00B425A0" w:rsidRPr="00DE2692">
        <w:rPr>
          <w:rFonts w:ascii="Arial" w:hAnsi="Arial" w:cs="Arial"/>
        </w:rPr>
        <w:t>(</w:t>
      </w:r>
      <w:r w:rsidR="00B425A0" w:rsidRPr="00B425A0">
        <w:rPr>
          <w:rFonts w:ascii="Arial" w:hAnsi="Arial" w:cs="Arial"/>
        </w:rPr>
        <w:t>školsko sportsko igralište</w:t>
      </w:r>
      <w:r w:rsidR="00EE1730">
        <w:rPr>
          <w:rFonts w:ascii="Arial" w:hAnsi="Arial" w:cs="Arial"/>
        </w:rPr>
        <w:t>).+</w:t>
      </w:r>
    </w:p>
    <w:p w14:paraId="751CD676" w14:textId="3175B6EC" w:rsidR="00B425A0" w:rsidRDefault="00B425A0" w:rsidP="007513D4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računu rashoda/izdataka 42/45 </w:t>
      </w:r>
      <w:r w:rsidR="002E4984">
        <w:rPr>
          <w:rFonts w:ascii="Arial" w:hAnsi="Arial" w:cs="Arial"/>
        </w:rPr>
        <w:t xml:space="preserve">iznad zakonskog standarda planirana su potrebna sredstva za financiranje rashoda za dodatna ulaganja na nefinancijskoj imovini u iznosu od </w:t>
      </w:r>
      <w:r w:rsidR="002E4984" w:rsidRPr="00EE1730">
        <w:rPr>
          <w:rFonts w:ascii="Arial" w:hAnsi="Arial" w:cs="Arial"/>
          <w:color w:val="FF0000"/>
        </w:rPr>
        <w:t xml:space="preserve">59.725,00 € </w:t>
      </w:r>
      <w:r w:rsidR="002E4984">
        <w:rPr>
          <w:rFonts w:ascii="Arial" w:hAnsi="Arial" w:cs="Arial"/>
        </w:rPr>
        <w:t>(solarni paneli).</w:t>
      </w:r>
    </w:p>
    <w:p w14:paraId="127FB770" w14:textId="1A378EEC" w:rsidR="00AA5BD0" w:rsidRDefault="00AA5BD0" w:rsidP="00AA5BD0">
      <w:pPr>
        <w:spacing w:before="240" w:line="360" w:lineRule="auto"/>
        <w:ind w:firstLine="708"/>
        <w:jc w:val="both"/>
        <w:rPr>
          <w:rFonts w:ascii="Arial" w:hAnsi="Arial" w:cs="Arial"/>
          <w:b/>
          <w:bCs/>
        </w:rPr>
      </w:pPr>
      <w:r w:rsidRPr="00AA5BD0">
        <w:rPr>
          <w:rFonts w:ascii="Arial" w:hAnsi="Arial" w:cs="Arial"/>
          <w:b/>
          <w:bCs/>
        </w:rPr>
        <w:t>Vlastiti prihodi</w:t>
      </w:r>
    </w:p>
    <w:p w14:paraId="61DC71A3" w14:textId="5FD257FA" w:rsidR="00CD6E82" w:rsidRDefault="00AA5BD0" w:rsidP="007513D4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Vlastite prihode čine prihodi od iznajmljivanja sportske dvorane, prihodi od iznajmljivanja školskih stanova, sredstva od prodaje starog papira u akciji „</w:t>
      </w:r>
      <w:proofErr w:type="spellStart"/>
      <w:r>
        <w:rPr>
          <w:rFonts w:ascii="Arial" w:hAnsi="Arial" w:cs="Arial"/>
        </w:rPr>
        <w:t>Papirko</w:t>
      </w:r>
      <w:proofErr w:type="spellEnd"/>
      <w:r>
        <w:rPr>
          <w:rFonts w:ascii="Arial" w:hAnsi="Arial" w:cs="Arial"/>
        </w:rPr>
        <w:t xml:space="preserve">“ te prihodi od kamata banke. Ovim prihodima predviđeno je financiranje sljedećih rashoda: naknade troškova zaposlenima za čišćenje i održavanje školske sportske dvorane, tekuće i investicijsko održavanje zgrade i školskih stanova, plaćanje stambene pričuve te ostali nespomenuti rashodi poslovanja. </w:t>
      </w:r>
    </w:p>
    <w:p w14:paraId="23860E6E" w14:textId="77777777" w:rsidR="002E4984" w:rsidRDefault="002E4984" w:rsidP="002E4984">
      <w:pPr>
        <w:spacing w:before="240" w:line="360" w:lineRule="auto"/>
        <w:jc w:val="both"/>
        <w:rPr>
          <w:rFonts w:ascii="Arial" w:hAnsi="Arial" w:cs="Arial"/>
        </w:rPr>
      </w:pPr>
    </w:p>
    <w:p w14:paraId="6FDDE996" w14:textId="3E125F3D" w:rsidR="00AA5BD0" w:rsidRPr="00AA5BD0" w:rsidRDefault="00AA5BD0" w:rsidP="00CD6E82">
      <w:pPr>
        <w:spacing w:before="240" w:line="360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Pomoći iz ostalih proračuna</w:t>
      </w:r>
    </w:p>
    <w:p w14:paraId="12957FC6" w14:textId="68E4480F" w:rsidR="00AA5BD0" w:rsidRDefault="00AA5BD0" w:rsidP="00E524EF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iz općinskog proračuna obuhvaćaju uplate Općine Gole za dodatna ulaganja na građevinskim objektima, izgradnja školskog igrališta, izrada nadstrešnice za bicikle, </w:t>
      </w:r>
      <w:r w:rsidR="00CD6E82">
        <w:rPr>
          <w:rFonts w:ascii="Arial" w:hAnsi="Arial" w:cs="Arial"/>
        </w:rPr>
        <w:t>soboslikarski radovi u MŠ Gola i PŠ Novačka, elektroinstalacijski radovi u MŠ Gola, ugradnja staklene stijene na stepeništu u MŠ Gola</w:t>
      </w:r>
      <w:r>
        <w:rPr>
          <w:rFonts w:ascii="Arial" w:hAnsi="Arial" w:cs="Arial"/>
        </w:rPr>
        <w:t xml:space="preserve"> te sve ostale rashode za zaposlene, materijalne rashod</w:t>
      </w:r>
      <w:r w:rsidR="00CD6E82">
        <w:rPr>
          <w:rFonts w:ascii="Arial" w:hAnsi="Arial" w:cs="Arial"/>
        </w:rPr>
        <w:t>e</w:t>
      </w:r>
      <w:r>
        <w:rPr>
          <w:rFonts w:ascii="Arial" w:hAnsi="Arial" w:cs="Arial"/>
        </w:rPr>
        <w:t>, rashode za materijal i energiju, rashode za usluge</w:t>
      </w:r>
      <w:r w:rsidR="00CD6E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B12DF8D" w14:textId="70CE0D09" w:rsidR="002E4984" w:rsidRDefault="002E4984" w:rsidP="007513D4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Ostala sredstva odnose se na uplate drugih škola za međuopćinska natjecanja. </w:t>
      </w:r>
    </w:p>
    <w:p w14:paraId="77B80888" w14:textId="3CCB25F9" w:rsidR="002E4984" w:rsidRDefault="002E4984" w:rsidP="002E4984">
      <w:pPr>
        <w:spacing w:before="240" w:line="360" w:lineRule="auto"/>
        <w:ind w:firstLine="708"/>
        <w:rPr>
          <w:rFonts w:ascii="Arial" w:hAnsi="Arial" w:cs="Arial"/>
          <w:b/>
          <w:bCs/>
        </w:rPr>
      </w:pPr>
      <w:r w:rsidRPr="002E4984">
        <w:rPr>
          <w:rFonts w:ascii="Arial" w:hAnsi="Arial" w:cs="Arial"/>
          <w:b/>
          <w:bCs/>
        </w:rPr>
        <w:lastRenderedPageBreak/>
        <w:t>Donacije</w:t>
      </w:r>
    </w:p>
    <w:p w14:paraId="587CA389" w14:textId="06B0D1F0" w:rsidR="002E4984" w:rsidRDefault="002E4984" w:rsidP="00E524EF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Donacije su planirane od osiguravajuće </w:t>
      </w:r>
      <w:r w:rsidRPr="00347CAB">
        <w:rPr>
          <w:rFonts w:ascii="Arial" w:hAnsi="Arial" w:cs="Arial"/>
        </w:rPr>
        <w:t xml:space="preserve">kuće te u obliku osvojenih nagrada na natječajima učenika OŠ Gola od kojih se ističe nagrada/donacija od HRT-a za „Najljepši školski vrtovi u RH“ za PŠ </w:t>
      </w:r>
      <w:proofErr w:type="spellStart"/>
      <w:r w:rsidRPr="00347CAB">
        <w:rPr>
          <w:rFonts w:ascii="Arial" w:hAnsi="Arial" w:cs="Arial"/>
        </w:rPr>
        <w:t>Gotalovo</w:t>
      </w:r>
      <w:proofErr w:type="spellEnd"/>
      <w:r w:rsidRPr="00347CAB">
        <w:rPr>
          <w:rFonts w:ascii="Arial" w:hAnsi="Arial" w:cs="Arial"/>
        </w:rPr>
        <w:t xml:space="preserve">. Sredstva dobivena donacijom utrošit će se za potrebe škole koja je ostvarila </w:t>
      </w:r>
      <w:r w:rsidR="007513D4" w:rsidRPr="00347CAB">
        <w:rPr>
          <w:rFonts w:ascii="Arial" w:hAnsi="Arial" w:cs="Arial"/>
        </w:rPr>
        <w:t>nagradu/</w:t>
      </w:r>
      <w:r w:rsidRPr="00347CAB">
        <w:rPr>
          <w:rFonts w:ascii="Arial" w:hAnsi="Arial" w:cs="Arial"/>
        </w:rPr>
        <w:t xml:space="preserve">donaciju. Donacije turističkih agencija biti će utrošena za pomoć pri organiziranju jednodnevnih i višednevnih školskih izleta. </w:t>
      </w:r>
    </w:p>
    <w:p w14:paraId="63383F88" w14:textId="77777777" w:rsidR="00E95BCD" w:rsidRDefault="00E95BCD" w:rsidP="002E4984">
      <w:pPr>
        <w:spacing w:before="240" w:line="360" w:lineRule="auto"/>
        <w:ind w:firstLine="708"/>
        <w:rPr>
          <w:rFonts w:ascii="Arial" w:hAnsi="Arial" w:cs="Arial"/>
          <w:b/>
          <w:bCs/>
        </w:rPr>
      </w:pPr>
    </w:p>
    <w:p w14:paraId="0A072595" w14:textId="550278D3" w:rsidR="00E524EF" w:rsidRDefault="00E95BCD" w:rsidP="00E95BCD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bCs/>
        </w:rPr>
      </w:pPr>
      <w:r w:rsidRPr="00E95B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Izvještaji o postignutim ciljevima i rezultatima programa temeljenim na pokazateljima uspješnosti u prethodnoj godini</w:t>
      </w:r>
    </w:p>
    <w:p w14:paraId="5AE22911" w14:textId="6CA702B2" w:rsidR="00E95BCD" w:rsidRDefault="00E95BCD" w:rsidP="00E95BCD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Pružanje usluge osnovnoškolskog obrazovanja i odgoj učenika OŠ prioritet je rada škole. I dalje će se nastojati podići kvaliteta nastave na što višu razinu stalnim i kvalitetnim usavršavanjem nastavnika te podizanjem materijalnih i drugih uvjeta prema mogućnostima. </w:t>
      </w:r>
    </w:p>
    <w:p w14:paraId="5E1F619F" w14:textId="192CECCB" w:rsidR="00E95BCD" w:rsidRDefault="00E95BCD" w:rsidP="00E95BCD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Učenike će se poticati na izražavanje kreativnosti, talenata i sposobnosti kroz uključivanje u slobodne aktivnosti, natjecanja, priredbe i druge manifestacije. </w:t>
      </w:r>
    </w:p>
    <w:p w14:paraId="6B84F2E6" w14:textId="7B8EC5A7" w:rsidR="00E95BCD" w:rsidRDefault="00E95BCD" w:rsidP="00E95BCD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Poticat će se kvalitetna komunikacija na relacijama učitelj-učenik-roditelj, učenik-učenik, učenik-učitelj te zaposlenici međusobno kroz zajedničke aktivnosti i druženja.</w:t>
      </w:r>
    </w:p>
    <w:p w14:paraId="2F418F7B" w14:textId="5FCB4C57" w:rsidR="00E95BCD" w:rsidRDefault="00E95BCD" w:rsidP="00E95BCD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Slobodne aktivnosti bit će organizirane </w:t>
      </w:r>
      <w:r w:rsidR="008434DB">
        <w:rPr>
          <w:rFonts w:ascii="Arial" w:hAnsi="Arial" w:cs="Arial"/>
        </w:rPr>
        <w:t xml:space="preserve">kroz razne grupe (učenička zadruga Roda, folklorna skupina, zbor, tamburaški orkestar, domaćinstvo, </w:t>
      </w:r>
      <w:r w:rsidR="00530643">
        <w:rPr>
          <w:rFonts w:ascii="Arial" w:hAnsi="Arial" w:cs="Arial"/>
        </w:rPr>
        <w:t>mala škola keramike, mala škola rukometa, udruga 4d</w:t>
      </w:r>
      <w:r w:rsidR="008434DB">
        <w:rPr>
          <w:rFonts w:ascii="Arial" w:hAnsi="Arial" w:cs="Arial"/>
        </w:rPr>
        <w:t xml:space="preserve">). </w:t>
      </w:r>
    </w:p>
    <w:p w14:paraId="7A97ECBE" w14:textId="5336246A" w:rsidR="00A97B10" w:rsidRDefault="00B13A8B" w:rsidP="00A97B10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Jedan od glavnih pokazatelja uspješnosti provođenja programa su rezultati koje učenici škole postižu na županijskim, regionalnim i državnim natjecanjima. Učenici redovito sudjeluju na raznim međuopćinskim i županijskim natjecanjima. </w:t>
      </w:r>
      <w:r w:rsidR="00A97B10">
        <w:rPr>
          <w:rFonts w:ascii="Arial" w:hAnsi="Arial" w:cs="Arial"/>
        </w:rPr>
        <w:t>Na državnom natjecanju</w:t>
      </w:r>
      <w:r w:rsidR="00347CAB">
        <w:rPr>
          <w:rFonts w:ascii="Arial" w:hAnsi="Arial" w:cs="Arial"/>
        </w:rPr>
        <w:t xml:space="preserve"> u Sinju</w:t>
      </w:r>
      <w:r w:rsidR="00A97B10">
        <w:rPr>
          <w:rFonts w:ascii="Arial" w:hAnsi="Arial" w:cs="Arial"/>
        </w:rPr>
        <w:t xml:space="preserve"> iz njemačkog jezika sudjelovao je učenik iz 8. razreda</w:t>
      </w:r>
      <w:r w:rsidR="00347CAB">
        <w:rPr>
          <w:rFonts w:ascii="Arial" w:hAnsi="Arial" w:cs="Arial"/>
        </w:rPr>
        <w:t xml:space="preserve"> gdje je postigao dobre rezultate</w:t>
      </w:r>
      <w:r w:rsidR="00A97B10">
        <w:rPr>
          <w:rFonts w:ascii="Arial" w:hAnsi="Arial" w:cs="Arial"/>
        </w:rPr>
        <w:t>. Ženska nogometna skupina ŠŠD „</w:t>
      </w:r>
      <w:proofErr w:type="spellStart"/>
      <w:r w:rsidR="00A97B10">
        <w:rPr>
          <w:rFonts w:ascii="Arial" w:hAnsi="Arial" w:cs="Arial"/>
        </w:rPr>
        <w:t>Prekodravac</w:t>
      </w:r>
      <w:proofErr w:type="spellEnd"/>
      <w:r w:rsidR="00A97B10">
        <w:rPr>
          <w:rFonts w:ascii="Arial" w:hAnsi="Arial" w:cs="Arial"/>
        </w:rPr>
        <w:t xml:space="preserve">“ također se plasirala na državno natjecanje u </w:t>
      </w:r>
      <w:proofErr w:type="spellStart"/>
      <w:r w:rsidR="00A97B10">
        <w:rPr>
          <w:rFonts w:ascii="Arial" w:hAnsi="Arial" w:cs="Arial"/>
        </w:rPr>
        <w:t>futsalu</w:t>
      </w:r>
      <w:proofErr w:type="spellEnd"/>
      <w:r w:rsidR="00347CAB">
        <w:rPr>
          <w:rFonts w:ascii="Arial" w:hAnsi="Arial" w:cs="Arial"/>
        </w:rPr>
        <w:t xml:space="preserve"> koje se održalo u travnju 2023. godine u Poreču</w:t>
      </w:r>
      <w:r w:rsidR="00A97B10">
        <w:rPr>
          <w:rFonts w:ascii="Arial" w:hAnsi="Arial" w:cs="Arial"/>
        </w:rPr>
        <w:t xml:space="preserve">. Učenica 7. razreda sudjelovala je na matematičkom natjecanju „Klokan bez granica“ te osvojila 6. mjesto u kategoriji BENJAMIN (6. i 7.razredi). Plasirala se među </w:t>
      </w:r>
      <w:r w:rsidR="00A97B10">
        <w:rPr>
          <w:rFonts w:ascii="Arial" w:hAnsi="Arial" w:cs="Arial"/>
        </w:rPr>
        <w:lastRenderedPageBreak/>
        <w:t xml:space="preserve">12 najboljih učenika u Republici Hrvatskoj. Na književnom natječaj „Zavičaj uz rijeku Dravu“ sudjelovala je učenica 4.razreda gdje je osvojila nagradu među prvih četiri. </w:t>
      </w:r>
    </w:p>
    <w:p w14:paraId="040A66F5" w14:textId="5B8866EE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Praćenje uspješnosti velikog broja učenika koji završavaju ovu školu s odličnim i vrlo dobrim uspjehom te upisuju željene srednje škole ukazuje na kvalitetan rad naših zaposlenika.</w:t>
      </w:r>
    </w:p>
    <w:p w14:paraId="1AE18E55" w14:textId="2BC91A9D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Njegujemo stvaralaštvo i kreativnost i pružamo stručnu pomoć za što kvalitetniji osobni razvoj svakog učenika, što pokazuje i uspjeh naših učenika. </w:t>
      </w:r>
    </w:p>
    <w:p w14:paraId="5D0ED32C" w14:textId="70CDA649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Zaposlenici OŠ Gola stručno su se usavršavali na seminarima u organizaciji Hrvatske zajednice osnovnih škola, Županijskim stručnim vijećima, Udruge ravnatelja i drugim oblicima profesionalnog razvoja.</w:t>
      </w:r>
    </w:p>
    <w:p w14:paraId="7169243D" w14:textId="77777777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</w:p>
    <w:p w14:paraId="31D510F1" w14:textId="574E4A4E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2710AE">
        <w:rPr>
          <w:rFonts w:ascii="Arial" w:hAnsi="Arial" w:cs="Arial"/>
        </w:rPr>
        <w:t xml:space="preserve"> 400-07/23-01/01</w:t>
      </w:r>
    </w:p>
    <w:p w14:paraId="6005928C" w14:textId="35E2F1F8" w:rsidR="00DE2692" w:rsidRDefault="00DE2692" w:rsidP="00DE26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2710AE">
        <w:rPr>
          <w:rFonts w:ascii="Arial" w:hAnsi="Arial" w:cs="Arial"/>
        </w:rPr>
        <w:t xml:space="preserve"> 2137-73-01-23-1</w:t>
      </w:r>
    </w:p>
    <w:p w14:paraId="0BA84A80" w14:textId="523EC7DF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</w:p>
    <w:p w14:paraId="4D8698C4" w14:textId="52E1A344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Goli, 07.07.2023. </w:t>
      </w:r>
    </w:p>
    <w:p w14:paraId="35415A32" w14:textId="272DF89F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</w:p>
    <w:p w14:paraId="29A7B80A" w14:textId="62BA58C9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Voditeljica računovodstva: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14:paraId="6A9EB71A" w14:textId="0D8ECAE9" w:rsidR="00DE2692" w:rsidRPr="00E95BCD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Ritoša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mag.oec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Violeta Pranjić, </w:t>
      </w:r>
      <w:proofErr w:type="spellStart"/>
      <w:r>
        <w:rPr>
          <w:rFonts w:ascii="Arial" w:hAnsi="Arial" w:cs="Arial"/>
        </w:rPr>
        <w:t>mag.prim.educ</w:t>
      </w:r>
      <w:proofErr w:type="spellEnd"/>
      <w:r>
        <w:rPr>
          <w:rFonts w:ascii="Arial" w:hAnsi="Arial" w:cs="Arial"/>
        </w:rPr>
        <w:t>.</w:t>
      </w:r>
    </w:p>
    <w:sectPr w:rsidR="00DE2692" w:rsidRPr="00E95BCD" w:rsidSect="003E17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25E5" w14:textId="77777777" w:rsidR="00C320A9" w:rsidRDefault="00C320A9" w:rsidP="00281D89">
      <w:r>
        <w:separator/>
      </w:r>
    </w:p>
  </w:endnote>
  <w:endnote w:type="continuationSeparator" w:id="0">
    <w:p w14:paraId="78C9B595" w14:textId="77777777" w:rsidR="00C320A9" w:rsidRDefault="00C320A9" w:rsidP="0028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130514"/>
      <w:docPartObj>
        <w:docPartGallery w:val="Page Numbers (Bottom of Page)"/>
        <w:docPartUnique/>
      </w:docPartObj>
    </w:sdtPr>
    <w:sdtEndPr/>
    <w:sdtContent>
      <w:p w14:paraId="40DDFD10" w14:textId="44DCC5D8" w:rsidR="00281D89" w:rsidRDefault="00281D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73A69C" w14:textId="77777777" w:rsidR="00281D89" w:rsidRDefault="00281D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052D" w14:textId="77777777" w:rsidR="00C320A9" w:rsidRDefault="00C320A9" w:rsidP="00281D89">
      <w:r>
        <w:separator/>
      </w:r>
    </w:p>
  </w:footnote>
  <w:footnote w:type="continuationSeparator" w:id="0">
    <w:p w14:paraId="6EC2134D" w14:textId="77777777" w:rsidR="00C320A9" w:rsidRDefault="00C320A9" w:rsidP="0028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4B"/>
    <w:multiLevelType w:val="hybridMultilevel"/>
    <w:tmpl w:val="252EC052"/>
    <w:lvl w:ilvl="0" w:tplc="D57A4C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AC8"/>
    <w:multiLevelType w:val="hybridMultilevel"/>
    <w:tmpl w:val="3EC0C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D2A"/>
    <w:multiLevelType w:val="hybridMultilevel"/>
    <w:tmpl w:val="B0146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04FD"/>
    <w:multiLevelType w:val="hybridMultilevel"/>
    <w:tmpl w:val="F54634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71BB"/>
    <w:multiLevelType w:val="hybridMultilevel"/>
    <w:tmpl w:val="4754D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4F9F"/>
    <w:multiLevelType w:val="hybridMultilevel"/>
    <w:tmpl w:val="460EEF44"/>
    <w:lvl w:ilvl="0" w:tplc="A2BA3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7F7"/>
    <w:multiLevelType w:val="hybridMultilevel"/>
    <w:tmpl w:val="135C3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A"/>
    <w:rsid w:val="0002493F"/>
    <w:rsid w:val="00065851"/>
    <w:rsid w:val="000F15A5"/>
    <w:rsid w:val="001019D8"/>
    <w:rsid w:val="00181F68"/>
    <w:rsid w:val="001A7D47"/>
    <w:rsid w:val="002364EE"/>
    <w:rsid w:val="0026058C"/>
    <w:rsid w:val="0026454D"/>
    <w:rsid w:val="002710AE"/>
    <w:rsid w:val="00281D89"/>
    <w:rsid w:val="002E4984"/>
    <w:rsid w:val="0030199D"/>
    <w:rsid w:val="00347CAB"/>
    <w:rsid w:val="00366129"/>
    <w:rsid w:val="003667C4"/>
    <w:rsid w:val="00367530"/>
    <w:rsid w:val="003E1743"/>
    <w:rsid w:val="003F2E94"/>
    <w:rsid w:val="00447F79"/>
    <w:rsid w:val="004E53F6"/>
    <w:rsid w:val="00530643"/>
    <w:rsid w:val="00533D5A"/>
    <w:rsid w:val="005361E3"/>
    <w:rsid w:val="0056566E"/>
    <w:rsid w:val="00567CE5"/>
    <w:rsid w:val="005E39FA"/>
    <w:rsid w:val="00605E24"/>
    <w:rsid w:val="0062701E"/>
    <w:rsid w:val="00665CAF"/>
    <w:rsid w:val="006D7252"/>
    <w:rsid w:val="007513D4"/>
    <w:rsid w:val="0080312F"/>
    <w:rsid w:val="00832D3E"/>
    <w:rsid w:val="008434DB"/>
    <w:rsid w:val="008B6D38"/>
    <w:rsid w:val="00910721"/>
    <w:rsid w:val="00925FE6"/>
    <w:rsid w:val="00954E70"/>
    <w:rsid w:val="00977F23"/>
    <w:rsid w:val="00A41A25"/>
    <w:rsid w:val="00A97B10"/>
    <w:rsid w:val="00AA5BD0"/>
    <w:rsid w:val="00AE5699"/>
    <w:rsid w:val="00AE769A"/>
    <w:rsid w:val="00AF3D77"/>
    <w:rsid w:val="00B06702"/>
    <w:rsid w:val="00B13A8B"/>
    <w:rsid w:val="00B302FE"/>
    <w:rsid w:val="00B425A0"/>
    <w:rsid w:val="00B80801"/>
    <w:rsid w:val="00C17687"/>
    <w:rsid w:val="00C17D30"/>
    <w:rsid w:val="00C21A10"/>
    <w:rsid w:val="00C320A9"/>
    <w:rsid w:val="00CA03B7"/>
    <w:rsid w:val="00CB1D98"/>
    <w:rsid w:val="00CD6E82"/>
    <w:rsid w:val="00CE3A03"/>
    <w:rsid w:val="00CE5CFA"/>
    <w:rsid w:val="00CE7DFA"/>
    <w:rsid w:val="00D16F6B"/>
    <w:rsid w:val="00D449FA"/>
    <w:rsid w:val="00DA5D66"/>
    <w:rsid w:val="00DB0DAD"/>
    <w:rsid w:val="00DE2692"/>
    <w:rsid w:val="00E524EF"/>
    <w:rsid w:val="00E52A13"/>
    <w:rsid w:val="00E77303"/>
    <w:rsid w:val="00E90417"/>
    <w:rsid w:val="00E95BCD"/>
    <w:rsid w:val="00EC6B58"/>
    <w:rsid w:val="00EC6E23"/>
    <w:rsid w:val="00EE1730"/>
    <w:rsid w:val="00F1184E"/>
    <w:rsid w:val="00F1479F"/>
    <w:rsid w:val="00F41784"/>
    <w:rsid w:val="00F41FF7"/>
    <w:rsid w:val="00F7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D0FE9"/>
  <w15:docId w15:val="{A7D58F1E-E038-4892-9CEF-E5BCD7AE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69A"/>
    <w:rPr>
      <w:sz w:val="24"/>
      <w:szCs w:val="24"/>
    </w:rPr>
  </w:style>
  <w:style w:type="paragraph" w:styleId="Naslov1">
    <w:name w:val="heading 1"/>
    <w:basedOn w:val="Normal"/>
    <w:next w:val="Normal"/>
    <w:qFormat/>
    <w:rsid w:val="00AE769A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E769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364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64EE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6566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F15A5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281D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1D8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1D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273F-ED40-4792-81DF-9262B8FA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12778</CharactersWithSpaces>
  <SharedDoc>false</SharedDoc>
  <HLinks>
    <vt:vector size="6" baseType="variant">
      <vt:variant>
        <vt:i4>4980857</vt:i4>
      </vt:variant>
      <vt:variant>
        <vt:i4>0</vt:i4>
      </vt:variant>
      <vt:variant>
        <vt:i4>0</vt:i4>
      </vt:variant>
      <vt:variant>
        <vt:i4>5</vt:i4>
      </vt:variant>
      <vt:variant>
        <vt:lpwstr>mailto:os-gola-001@skole.htnet.hr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Zlatko Martic</dc:creator>
  <cp:lastModifiedBy>user</cp:lastModifiedBy>
  <cp:revision>10</cp:revision>
  <cp:lastPrinted>2015-02-06T10:25:00Z</cp:lastPrinted>
  <dcterms:created xsi:type="dcterms:W3CDTF">2023-05-23T05:29:00Z</dcterms:created>
  <dcterms:modified xsi:type="dcterms:W3CDTF">2023-07-07T07:27:00Z</dcterms:modified>
</cp:coreProperties>
</file>