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7A41" w14:textId="77777777" w:rsidR="00CE3A03" w:rsidRDefault="00CE3A03" w:rsidP="00CE3A03">
      <w:pPr>
        <w:pStyle w:val="Zaglavlje"/>
        <w:jc w:val="center"/>
        <w:rPr>
          <w:rFonts w:ascii="Cambria" w:hAnsi="Cambria" w:cs="Cambria"/>
          <w:color w:val="999999"/>
          <w:sz w:val="18"/>
          <w:szCs w:val="18"/>
        </w:rPr>
      </w:pPr>
      <w:r>
        <w:rPr>
          <w:rFonts w:ascii="Cambria" w:hAnsi="Cambria" w:cs="Cambria"/>
          <w:color w:val="999999"/>
          <w:sz w:val="18"/>
          <w:szCs w:val="18"/>
        </w:rPr>
        <w:t>REPUBLIKA HRVATSKA</w:t>
      </w:r>
    </w:p>
    <w:p w14:paraId="28D4CDE1" w14:textId="77777777" w:rsidR="00CE3A03" w:rsidRDefault="00CE3A03" w:rsidP="00CE3A03">
      <w:pPr>
        <w:pStyle w:val="Zaglavlje"/>
        <w:jc w:val="center"/>
        <w:rPr>
          <w:rFonts w:ascii="Cambria" w:hAnsi="Cambria" w:cs="Cambria"/>
          <w:color w:val="999999"/>
          <w:sz w:val="18"/>
          <w:szCs w:val="18"/>
        </w:rPr>
      </w:pPr>
      <w:r>
        <w:rPr>
          <w:rFonts w:ascii="Cambria" w:hAnsi="Cambria" w:cs="Cambria"/>
          <w:color w:val="999999"/>
          <w:sz w:val="18"/>
          <w:szCs w:val="18"/>
        </w:rPr>
        <w:t>KOPRIVNIČKO-KRIŽEVAČKA ŽUPANIJA</w:t>
      </w:r>
    </w:p>
    <w:p w14:paraId="06EB0868" w14:textId="2C00CA89" w:rsidR="00CE3A03" w:rsidRDefault="00CE3A03" w:rsidP="00CE3A03">
      <w:pPr>
        <w:pStyle w:val="Zaglavlje"/>
        <w:tabs>
          <w:tab w:val="left" w:pos="570"/>
        </w:tabs>
        <w:jc w:val="center"/>
        <w:rPr>
          <w:rFonts w:ascii="Cambria" w:hAnsi="Cambria" w:cs="Cambria"/>
          <w:color w:val="999999"/>
          <w:sz w:val="18"/>
          <w:szCs w:val="18"/>
        </w:rPr>
      </w:pPr>
      <w:r>
        <w:rPr>
          <w:noProof/>
        </w:rPr>
        <w:drawing>
          <wp:inline distT="0" distB="0" distL="0" distR="0" wp14:anchorId="592545AA" wp14:editId="52268D1F">
            <wp:extent cx="643255" cy="90424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E4531" w14:textId="77777777" w:rsidR="00CE3A03" w:rsidRDefault="00CE3A03" w:rsidP="00CE3A03">
      <w:pPr>
        <w:pStyle w:val="Zaglavlje"/>
        <w:jc w:val="center"/>
        <w:rPr>
          <w:rFonts w:ascii="Meiryo UI" w:eastAsia="Meiryo UI" w:hAnsi="Meiryo UI"/>
          <w:b/>
          <w:bCs/>
          <w:i/>
          <w:iCs/>
          <w:color w:val="999999"/>
        </w:rPr>
      </w:pPr>
      <w:r>
        <w:rPr>
          <w:rFonts w:ascii="Meiryo UI" w:eastAsia="Meiryo UI" w:hAnsi="Meiryo UI" w:cs="Meiryo UI"/>
          <w:b/>
          <w:bCs/>
          <w:i/>
          <w:iCs/>
          <w:color w:val="999999"/>
        </w:rPr>
        <w:t>OSNOVNA ŠKOLA GOLA</w:t>
      </w:r>
    </w:p>
    <w:p w14:paraId="15A12040" w14:textId="77777777" w:rsidR="00CE3A03" w:rsidRDefault="00CE3A03" w:rsidP="00CE3A03">
      <w:pPr>
        <w:pStyle w:val="Zaglavlje"/>
        <w:jc w:val="center"/>
        <w:rPr>
          <w:rFonts w:ascii="Cambria" w:hAnsi="Cambria" w:cs="Cambria"/>
          <w:color w:val="999999"/>
          <w:sz w:val="16"/>
          <w:szCs w:val="16"/>
        </w:rPr>
      </w:pPr>
      <w:r>
        <w:rPr>
          <w:rFonts w:ascii="Cambria" w:hAnsi="Cambria" w:cs="Cambria"/>
          <w:color w:val="999999"/>
          <w:sz w:val="16"/>
          <w:szCs w:val="16"/>
        </w:rPr>
        <w:t>Adresa: Trg kardinala Alojzija Stepinca 4a</w:t>
      </w:r>
      <w:r>
        <w:rPr>
          <w:rFonts w:ascii="Cambria" w:hAnsi="Cambria" w:cs="Cambria"/>
          <w:color w:val="999999"/>
        </w:rPr>
        <w:t xml:space="preserve">, </w:t>
      </w:r>
      <w:r>
        <w:rPr>
          <w:rFonts w:ascii="Cambria" w:hAnsi="Cambria" w:cs="Cambria"/>
          <w:color w:val="999999"/>
          <w:sz w:val="16"/>
          <w:szCs w:val="16"/>
        </w:rPr>
        <w:t>Gola</w:t>
      </w:r>
    </w:p>
    <w:p w14:paraId="615EFA9C" w14:textId="77777777" w:rsidR="00CE3A03" w:rsidRDefault="00CE3A03" w:rsidP="00CE3A03">
      <w:pPr>
        <w:pStyle w:val="Zaglavlje"/>
        <w:ind w:left="360"/>
        <w:jc w:val="center"/>
        <w:rPr>
          <w:rFonts w:ascii="Cambria" w:hAnsi="Cambria" w:cs="Cambria"/>
          <w:color w:val="999999"/>
          <w:sz w:val="16"/>
          <w:szCs w:val="16"/>
        </w:rPr>
      </w:pPr>
      <w:r>
        <w:rPr>
          <w:rFonts w:ascii="Cambria" w:hAnsi="Cambria" w:cs="Cambria"/>
          <w:color w:val="999999"/>
          <w:sz w:val="16"/>
          <w:szCs w:val="16"/>
        </w:rPr>
        <w:t xml:space="preserve">Ravnateljica: Violeta Pranjić, </w:t>
      </w:r>
      <w:proofErr w:type="spellStart"/>
      <w:r>
        <w:rPr>
          <w:rFonts w:ascii="Cambria" w:hAnsi="Cambria" w:cs="Cambria"/>
          <w:color w:val="999999"/>
          <w:sz w:val="16"/>
          <w:szCs w:val="16"/>
        </w:rPr>
        <w:t>mag.prim.educ</w:t>
      </w:r>
      <w:proofErr w:type="spellEnd"/>
      <w:r>
        <w:rPr>
          <w:rFonts w:ascii="Cambria" w:hAnsi="Cambria" w:cs="Cambria"/>
          <w:color w:val="999999"/>
          <w:sz w:val="16"/>
          <w:szCs w:val="16"/>
        </w:rPr>
        <w:t xml:space="preserve">., </w:t>
      </w:r>
      <w:proofErr w:type="spellStart"/>
      <w:r>
        <w:rPr>
          <w:rFonts w:ascii="Cambria" w:hAnsi="Cambria" w:cs="Cambria"/>
          <w:color w:val="999999"/>
          <w:sz w:val="16"/>
          <w:szCs w:val="16"/>
        </w:rPr>
        <w:t>tel</w:t>
      </w:r>
      <w:proofErr w:type="spellEnd"/>
      <w:r>
        <w:rPr>
          <w:rFonts w:ascii="Cambria" w:hAnsi="Cambria" w:cs="Cambria"/>
          <w:color w:val="999999"/>
          <w:sz w:val="16"/>
          <w:szCs w:val="16"/>
        </w:rPr>
        <w:t xml:space="preserve"> 048/833-005 </w:t>
      </w:r>
    </w:p>
    <w:p w14:paraId="13C12ED5" w14:textId="77777777" w:rsidR="00CE3A03" w:rsidRDefault="00CE3A03" w:rsidP="00CE3A03">
      <w:pPr>
        <w:pStyle w:val="Zaglavlje"/>
        <w:ind w:left="360"/>
        <w:jc w:val="center"/>
        <w:rPr>
          <w:rFonts w:ascii="Cambria" w:hAnsi="Cambria" w:cs="Cambria"/>
          <w:color w:val="999999"/>
          <w:sz w:val="16"/>
          <w:szCs w:val="16"/>
        </w:rPr>
      </w:pPr>
      <w:r>
        <w:rPr>
          <w:rFonts w:ascii="Cambria" w:hAnsi="Cambria" w:cs="Cambria"/>
          <w:color w:val="999999"/>
          <w:sz w:val="16"/>
          <w:szCs w:val="16"/>
        </w:rPr>
        <w:t xml:space="preserve">Tajništvo tel.: 048/833-143  Računovodstvo </w:t>
      </w:r>
      <w:proofErr w:type="spellStart"/>
      <w:r>
        <w:rPr>
          <w:rFonts w:ascii="Cambria" w:hAnsi="Cambria" w:cs="Cambria"/>
          <w:color w:val="999999"/>
          <w:sz w:val="16"/>
          <w:szCs w:val="16"/>
        </w:rPr>
        <w:t>tel</w:t>
      </w:r>
      <w:proofErr w:type="spellEnd"/>
      <w:r>
        <w:rPr>
          <w:rFonts w:ascii="Cambria" w:hAnsi="Cambria" w:cs="Cambria"/>
          <w:color w:val="999999"/>
          <w:sz w:val="16"/>
          <w:szCs w:val="16"/>
        </w:rPr>
        <w:t xml:space="preserve"> .:048/625-664 Pedagog tel.: 048/833-050</w:t>
      </w:r>
    </w:p>
    <w:p w14:paraId="752E5407" w14:textId="77777777" w:rsidR="00CE3A03" w:rsidRDefault="00CE3A03" w:rsidP="00CE3A03">
      <w:pPr>
        <w:jc w:val="center"/>
        <w:rPr>
          <w:rFonts w:ascii="Cambria" w:hAnsi="Cambria" w:cs="Cambria"/>
          <w:color w:val="999999"/>
          <w:sz w:val="16"/>
          <w:szCs w:val="16"/>
        </w:rPr>
      </w:pPr>
      <w:r>
        <w:rPr>
          <w:rFonts w:ascii="Cambria" w:hAnsi="Cambria" w:cs="Cambria"/>
          <w:color w:val="999999"/>
          <w:sz w:val="16"/>
          <w:szCs w:val="16"/>
        </w:rPr>
        <w:t xml:space="preserve">E-mail : </w:t>
      </w:r>
      <w:r>
        <w:rPr>
          <w:rFonts w:ascii="Cambria" w:hAnsi="Cambria" w:cs="Cambria"/>
          <w:sz w:val="16"/>
          <w:szCs w:val="16"/>
        </w:rPr>
        <w:t>ured@os-gola.skole.hr</w:t>
      </w:r>
      <w:r>
        <w:rPr>
          <w:rFonts w:ascii="Cambria" w:hAnsi="Cambria" w:cs="Cambria"/>
          <w:color w:val="999999"/>
          <w:sz w:val="16"/>
          <w:szCs w:val="16"/>
        </w:rPr>
        <w:t xml:space="preserve">  </w:t>
      </w:r>
    </w:p>
    <w:p w14:paraId="0D5A88A8" w14:textId="77777777" w:rsidR="00CE3A03" w:rsidRDefault="00CE3A03" w:rsidP="00CE3A03">
      <w:pPr>
        <w:jc w:val="center"/>
        <w:rPr>
          <w:rFonts w:ascii="Cambria" w:hAnsi="Cambria" w:cs="Cambria"/>
          <w:color w:val="999999"/>
          <w:sz w:val="16"/>
          <w:szCs w:val="16"/>
        </w:rPr>
      </w:pPr>
      <w:r>
        <w:rPr>
          <w:rFonts w:ascii="Cambria" w:hAnsi="Cambria" w:cs="Cambria"/>
          <w:color w:val="999999"/>
          <w:sz w:val="16"/>
          <w:szCs w:val="16"/>
        </w:rPr>
        <w:t xml:space="preserve">Web: </w:t>
      </w:r>
      <w:r w:rsidRPr="00E3335B">
        <w:rPr>
          <w:rFonts w:ascii="Cambria" w:hAnsi="Cambria" w:cs="Cambria"/>
          <w:sz w:val="16"/>
          <w:szCs w:val="16"/>
        </w:rPr>
        <w:t>www.os-</w:t>
      </w:r>
      <w:r>
        <w:rPr>
          <w:rFonts w:ascii="Cambria" w:hAnsi="Cambria" w:cs="Cambria"/>
          <w:sz w:val="16"/>
          <w:szCs w:val="16"/>
        </w:rPr>
        <w:t>gola.skole.hr</w:t>
      </w:r>
    </w:p>
    <w:p w14:paraId="467B4E3F" w14:textId="4935824A" w:rsidR="0056566E" w:rsidRPr="000F15A5" w:rsidRDefault="0056566E" w:rsidP="002364EE">
      <w:pPr>
        <w:rPr>
          <w:rFonts w:ascii="Arial" w:hAnsi="Arial" w:cs="Arial"/>
        </w:rPr>
      </w:pPr>
    </w:p>
    <w:p w14:paraId="24D43DAE" w14:textId="7D4F0C28" w:rsidR="000F15A5" w:rsidRPr="000F15A5" w:rsidRDefault="000F15A5" w:rsidP="002364EE">
      <w:pPr>
        <w:rPr>
          <w:rFonts w:ascii="Arial" w:hAnsi="Arial" w:cs="Arial"/>
        </w:rPr>
      </w:pPr>
    </w:p>
    <w:p w14:paraId="2350519D" w14:textId="2AC35459" w:rsidR="000F15A5" w:rsidRPr="000F15A5" w:rsidRDefault="00917975" w:rsidP="000F15A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OBRAZLOŽENJE</w:t>
      </w:r>
      <w:r w:rsidR="002E14FF">
        <w:rPr>
          <w:rFonts w:ascii="Arial" w:hAnsi="Arial" w:cs="Arial"/>
          <w:b/>
          <w:bCs/>
        </w:rPr>
        <w:t xml:space="preserve"> </w:t>
      </w:r>
      <w:r w:rsidR="00BA6619">
        <w:rPr>
          <w:rFonts w:ascii="Arial" w:hAnsi="Arial" w:cs="Arial"/>
          <w:b/>
          <w:bCs/>
        </w:rPr>
        <w:t>I</w:t>
      </w:r>
      <w:r w:rsidR="000F15A5" w:rsidRPr="000F15A5">
        <w:rPr>
          <w:rFonts w:ascii="Arial" w:hAnsi="Arial" w:cs="Arial"/>
          <w:b/>
          <w:bCs/>
        </w:rPr>
        <w:t>. IZMJEN</w:t>
      </w:r>
      <w:r w:rsidR="002E14FF">
        <w:rPr>
          <w:rFonts w:ascii="Arial" w:hAnsi="Arial" w:cs="Arial"/>
          <w:b/>
          <w:bCs/>
        </w:rPr>
        <w:t>A</w:t>
      </w:r>
      <w:r w:rsidR="000F15A5" w:rsidRPr="000F15A5">
        <w:rPr>
          <w:rFonts w:ascii="Arial" w:hAnsi="Arial" w:cs="Arial"/>
          <w:b/>
          <w:bCs/>
        </w:rPr>
        <w:t xml:space="preserve"> I DOPUN</w:t>
      </w:r>
      <w:r>
        <w:rPr>
          <w:rFonts w:ascii="Arial" w:hAnsi="Arial" w:cs="Arial"/>
          <w:b/>
          <w:bCs/>
        </w:rPr>
        <w:t>A</w:t>
      </w:r>
      <w:r w:rsidR="000F15A5" w:rsidRPr="000F15A5">
        <w:rPr>
          <w:rFonts w:ascii="Arial" w:hAnsi="Arial" w:cs="Arial"/>
          <w:b/>
          <w:bCs/>
        </w:rPr>
        <w:t xml:space="preserve"> FINANCIJSKOG PLANA </w:t>
      </w:r>
    </w:p>
    <w:p w14:paraId="5C925377" w14:textId="7A00B918" w:rsidR="000F15A5" w:rsidRPr="000F15A5" w:rsidRDefault="000F15A5" w:rsidP="000F15A5">
      <w:pPr>
        <w:spacing w:line="360" w:lineRule="auto"/>
        <w:jc w:val="center"/>
        <w:rPr>
          <w:rFonts w:ascii="Arial" w:hAnsi="Arial" w:cs="Arial"/>
          <w:b/>
          <w:bCs/>
        </w:rPr>
      </w:pPr>
      <w:r w:rsidRPr="000F15A5">
        <w:rPr>
          <w:rFonts w:ascii="Arial" w:hAnsi="Arial" w:cs="Arial"/>
          <w:b/>
          <w:bCs/>
        </w:rPr>
        <w:t>ZA 202</w:t>
      </w:r>
      <w:r w:rsidR="00C33D2D">
        <w:rPr>
          <w:rFonts w:ascii="Arial" w:hAnsi="Arial" w:cs="Arial"/>
          <w:b/>
          <w:bCs/>
        </w:rPr>
        <w:t>5</w:t>
      </w:r>
      <w:r w:rsidRPr="000F15A5">
        <w:rPr>
          <w:rFonts w:ascii="Arial" w:hAnsi="Arial" w:cs="Arial"/>
          <w:b/>
          <w:bCs/>
        </w:rPr>
        <w:t>. GODINU</w:t>
      </w:r>
    </w:p>
    <w:p w14:paraId="7B7188CF" w14:textId="5AE2F6E2" w:rsidR="00DB0DAD" w:rsidRDefault="00DB0DAD" w:rsidP="000F15A5">
      <w:pPr>
        <w:spacing w:line="360" w:lineRule="auto"/>
        <w:jc w:val="both"/>
        <w:rPr>
          <w:rFonts w:ascii="Arial" w:hAnsi="Arial" w:cs="Arial"/>
        </w:rPr>
      </w:pPr>
    </w:p>
    <w:p w14:paraId="50262ED1" w14:textId="75945529" w:rsidR="000F15A5" w:rsidRDefault="000F15A5" w:rsidP="00C739E2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E62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sjednici Školskog odbora </w:t>
      </w:r>
      <w:r w:rsidR="00C739E2">
        <w:rPr>
          <w:rFonts w:ascii="Arial" w:hAnsi="Arial" w:cs="Arial"/>
        </w:rPr>
        <w:t>dana</w:t>
      </w:r>
      <w:r w:rsidR="00A62499">
        <w:rPr>
          <w:rFonts w:ascii="Arial" w:hAnsi="Arial" w:cs="Arial"/>
        </w:rPr>
        <w:t xml:space="preserve"> 30. listopada 2025.</w:t>
      </w:r>
      <w:r w:rsidR="00BA6619" w:rsidRPr="002E14FF">
        <w:rPr>
          <w:rFonts w:ascii="Arial" w:hAnsi="Arial" w:cs="Arial"/>
        </w:rPr>
        <w:t xml:space="preserve"> </w:t>
      </w:r>
      <w:r w:rsidR="00BA6619">
        <w:rPr>
          <w:rFonts w:ascii="Arial" w:hAnsi="Arial" w:cs="Arial"/>
        </w:rPr>
        <w:t>godi</w:t>
      </w:r>
      <w:r w:rsidR="005E1209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potrebno je usvojiti</w:t>
      </w:r>
      <w:r w:rsidR="00A62499">
        <w:rPr>
          <w:rFonts w:ascii="Arial" w:hAnsi="Arial" w:cs="Arial"/>
        </w:rPr>
        <w:t xml:space="preserve"> Prijedlog</w:t>
      </w:r>
      <w:r>
        <w:rPr>
          <w:rFonts w:ascii="Arial" w:hAnsi="Arial" w:cs="Arial"/>
        </w:rPr>
        <w:t xml:space="preserve"> I. Izmjene i dopune financijskog plana prihoda i primitaka te rashoda i izdataka za 202</w:t>
      </w:r>
      <w:r w:rsidR="00C33D2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godinu. </w:t>
      </w:r>
    </w:p>
    <w:p w14:paraId="48C75B0C" w14:textId="22FCBF17" w:rsidR="000F15A5" w:rsidRDefault="000F15A5" w:rsidP="000F15A5">
      <w:pPr>
        <w:spacing w:line="360" w:lineRule="auto"/>
        <w:jc w:val="both"/>
        <w:rPr>
          <w:rFonts w:ascii="Arial" w:hAnsi="Arial" w:cs="Arial"/>
        </w:rPr>
      </w:pPr>
    </w:p>
    <w:p w14:paraId="553BA621" w14:textId="5B66F395" w:rsidR="000F15A5" w:rsidRDefault="000F15A5" w:rsidP="000F15A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F15A5">
        <w:rPr>
          <w:rFonts w:ascii="Arial" w:hAnsi="Arial" w:cs="Arial"/>
          <w:b/>
          <w:bCs/>
        </w:rPr>
        <w:t>Sažetak djelokruga rada škole</w:t>
      </w:r>
    </w:p>
    <w:p w14:paraId="73D353AF" w14:textId="10613505" w:rsidR="003667C4" w:rsidRDefault="000F15A5" w:rsidP="003667C4">
      <w:pPr>
        <w:spacing w:line="360" w:lineRule="auto"/>
        <w:ind w:firstLine="708"/>
        <w:jc w:val="both"/>
        <w:rPr>
          <w:rFonts w:ascii="Arial" w:hAnsi="Arial" w:cs="Arial"/>
        </w:rPr>
      </w:pPr>
      <w:r w:rsidRPr="000F15A5">
        <w:rPr>
          <w:rFonts w:ascii="Arial" w:hAnsi="Arial" w:cs="Arial"/>
        </w:rPr>
        <w:t xml:space="preserve">Osnovna škola Gola ima predmet poslovanja osnovno školovanje djece i mladeži sukladno Zakonu o odgoju i obrazovanju u osnovnoj i srednjoj školi. Rad škole organiziran je u matičnoj školi Gola te u područnim školama PŠ Novačka, PŠ </w:t>
      </w:r>
      <w:proofErr w:type="spellStart"/>
      <w:r w:rsidRPr="000F15A5">
        <w:rPr>
          <w:rFonts w:ascii="Arial" w:hAnsi="Arial" w:cs="Arial"/>
        </w:rPr>
        <w:t>Ždala</w:t>
      </w:r>
      <w:proofErr w:type="spellEnd"/>
      <w:r w:rsidRPr="000F15A5">
        <w:rPr>
          <w:rFonts w:ascii="Arial" w:hAnsi="Arial" w:cs="Arial"/>
        </w:rPr>
        <w:t xml:space="preserve">, PŠ </w:t>
      </w:r>
      <w:proofErr w:type="spellStart"/>
      <w:r w:rsidRPr="000F15A5">
        <w:rPr>
          <w:rFonts w:ascii="Arial" w:hAnsi="Arial" w:cs="Arial"/>
        </w:rPr>
        <w:t>Gotalovo</w:t>
      </w:r>
      <w:proofErr w:type="spellEnd"/>
      <w:r w:rsidRPr="000F15A5">
        <w:rPr>
          <w:rFonts w:ascii="Arial" w:hAnsi="Arial" w:cs="Arial"/>
        </w:rPr>
        <w:t xml:space="preserve"> te PŠ Otočka. </w:t>
      </w:r>
      <w:r w:rsidR="003667C4">
        <w:rPr>
          <w:rFonts w:ascii="Arial" w:hAnsi="Arial" w:cs="Arial"/>
        </w:rPr>
        <w:t xml:space="preserve">Nastava u svim školama organizirana je u jutarnjoj smjeni, u petodnevnom radnom tjednu sa slobodnim subotama. </w:t>
      </w:r>
    </w:p>
    <w:p w14:paraId="7C3BCC7E" w14:textId="77777777" w:rsidR="003667C4" w:rsidRDefault="003667C4" w:rsidP="003667C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4D00CD2" w14:textId="3BCD085D" w:rsidR="003667C4" w:rsidRDefault="003667C4" w:rsidP="003667C4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Nastava se odvija u oblicima: redovna, izborna, dodatna i dopunska, a izvodi se prema plan</w:t>
      </w:r>
      <w:r w:rsidR="00C33D2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 program</w:t>
      </w:r>
      <w:r w:rsidR="00C33D2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koje je donijelo Ministarstvo znanosti i obrazovanja, prema Godišnjem planu i programu rada Škole te Školskom kurikulumu za školsku godinu 202</w:t>
      </w:r>
      <w:r w:rsidR="00C33D2D">
        <w:rPr>
          <w:rFonts w:ascii="Arial" w:hAnsi="Arial" w:cs="Arial"/>
        </w:rPr>
        <w:t>4</w:t>
      </w:r>
      <w:r>
        <w:rPr>
          <w:rFonts w:ascii="Arial" w:hAnsi="Arial" w:cs="Arial"/>
        </w:rPr>
        <w:t>./202</w:t>
      </w:r>
      <w:r w:rsidR="00C33D2D">
        <w:rPr>
          <w:rFonts w:ascii="Arial" w:hAnsi="Arial" w:cs="Arial"/>
        </w:rPr>
        <w:t>5</w:t>
      </w:r>
      <w:r w:rsidR="009535DB">
        <w:rPr>
          <w:rFonts w:ascii="Arial" w:hAnsi="Arial" w:cs="Arial"/>
        </w:rPr>
        <w:t xml:space="preserve"> te školsku godinu 202</w:t>
      </w:r>
      <w:r w:rsidR="00C33D2D">
        <w:rPr>
          <w:rFonts w:ascii="Arial" w:hAnsi="Arial" w:cs="Arial"/>
        </w:rPr>
        <w:t>5</w:t>
      </w:r>
      <w:r w:rsidR="009535DB">
        <w:rPr>
          <w:rFonts w:ascii="Arial" w:hAnsi="Arial" w:cs="Arial"/>
        </w:rPr>
        <w:t>/202</w:t>
      </w:r>
      <w:r w:rsidR="00C33D2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505EC9D" w14:textId="37DE4134" w:rsidR="003667C4" w:rsidRPr="00A62499" w:rsidRDefault="003667C4" w:rsidP="003667C4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 xml:space="preserve">Broj djelatnika u </w:t>
      </w:r>
      <w:r w:rsidR="00917975" w:rsidRPr="006B486A">
        <w:rPr>
          <w:rFonts w:ascii="Arial" w:hAnsi="Arial" w:cs="Arial"/>
        </w:rPr>
        <w:t>OŠ Goli</w:t>
      </w:r>
      <w:r w:rsidRPr="006B486A">
        <w:rPr>
          <w:rFonts w:ascii="Arial" w:hAnsi="Arial" w:cs="Arial"/>
        </w:rPr>
        <w:t xml:space="preserve"> </w:t>
      </w:r>
      <w:r w:rsidRPr="0066517C">
        <w:rPr>
          <w:rFonts w:ascii="Arial" w:hAnsi="Arial" w:cs="Arial"/>
        </w:rPr>
        <w:t xml:space="preserve">iznosi </w:t>
      </w:r>
      <w:r w:rsidR="00B6659C" w:rsidRPr="0066517C">
        <w:rPr>
          <w:rFonts w:ascii="Arial" w:hAnsi="Arial" w:cs="Arial"/>
        </w:rPr>
        <w:t>49</w:t>
      </w:r>
      <w:r w:rsidRPr="0066517C">
        <w:rPr>
          <w:rFonts w:ascii="Arial" w:hAnsi="Arial" w:cs="Arial"/>
        </w:rPr>
        <w:t xml:space="preserve">,  </w:t>
      </w:r>
      <w:r w:rsidRPr="006B486A">
        <w:rPr>
          <w:rFonts w:ascii="Arial" w:hAnsi="Arial" w:cs="Arial"/>
        </w:rPr>
        <w:t xml:space="preserve">a u školu upisano je </w:t>
      </w:r>
      <w:r w:rsidR="002D1F9E" w:rsidRPr="006B486A">
        <w:rPr>
          <w:rFonts w:ascii="Arial" w:hAnsi="Arial" w:cs="Arial"/>
        </w:rPr>
        <w:t>15</w:t>
      </w:r>
      <w:r w:rsidR="00C33D2D">
        <w:rPr>
          <w:rFonts w:ascii="Arial" w:hAnsi="Arial" w:cs="Arial"/>
        </w:rPr>
        <w:t>1</w:t>
      </w:r>
      <w:r w:rsidRPr="006B486A">
        <w:rPr>
          <w:rFonts w:ascii="Arial" w:hAnsi="Arial" w:cs="Arial"/>
        </w:rPr>
        <w:t xml:space="preserve"> učenika </w:t>
      </w:r>
      <w:r w:rsidRPr="00A62499">
        <w:rPr>
          <w:rFonts w:ascii="Arial" w:hAnsi="Arial" w:cs="Arial"/>
        </w:rPr>
        <w:t>u 1</w:t>
      </w:r>
      <w:r w:rsidR="002D1F9E" w:rsidRPr="00A62499">
        <w:rPr>
          <w:rFonts w:ascii="Arial" w:hAnsi="Arial" w:cs="Arial"/>
        </w:rPr>
        <w:t>7</w:t>
      </w:r>
      <w:r w:rsidRPr="00A62499">
        <w:rPr>
          <w:rFonts w:ascii="Arial" w:hAnsi="Arial" w:cs="Arial"/>
        </w:rPr>
        <w:t xml:space="preserve"> razrednih odjela. </w:t>
      </w:r>
    </w:p>
    <w:p w14:paraId="48776816" w14:textId="2D81E586" w:rsidR="00EC6E23" w:rsidRDefault="00EC6E23" w:rsidP="006B486A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 xml:space="preserve">U OŠ Gola zaposleno </w:t>
      </w:r>
      <w:r w:rsidRPr="0066517C">
        <w:rPr>
          <w:rFonts w:ascii="Arial" w:hAnsi="Arial" w:cs="Arial"/>
        </w:rPr>
        <w:t xml:space="preserve">je </w:t>
      </w:r>
      <w:r w:rsidR="00741295" w:rsidRPr="0066517C">
        <w:rPr>
          <w:rFonts w:ascii="Arial" w:hAnsi="Arial" w:cs="Arial"/>
        </w:rPr>
        <w:t>1</w:t>
      </w:r>
      <w:r w:rsidR="00B6659C" w:rsidRPr="0066517C">
        <w:rPr>
          <w:rFonts w:ascii="Arial" w:hAnsi="Arial" w:cs="Arial"/>
        </w:rPr>
        <w:t>2</w:t>
      </w:r>
      <w:r w:rsidRPr="0066517C">
        <w:rPr>
          <w:rFonts w:ascii="Arial" w:hAnsi="Arial" w:cs="Arial"/>
        </w:rPr>
        <w:t xml:space="preserve"> učitelja razredne nastave, 2</w:t>
      </w:r>
      <w:r w:rsidR="00B6659C" w:rsidRPr="0066517C">
        <w:rPr>
          <w:rFonts w:ascii="Arial" w:hAnsi="Arial" w:cs="Arial"/>
        </w:rPr>
        <w:t>1</w:t>
      </w:r>
      <w:r w:rsidRPr="0066517C">
        <w:rPr>
          <w:rFonts w:ascii="Arial" w:hAnsi="Arial" w:cs="Arial"/>
        </w:rPr>
        <w:t xml:space="preserve"> učitelja predmetne nastave, </w:t>
      </w:r>
      <w:r w:rsidRPr="00A62499">
        <w:rPr>
          <w:rFonts w:ascii="Arial" w:hAnsi="Arial" w:cs="Arial"/>
        </w:rPr>
        <w:t>2 stručna suradnika</w:t>
      </w:r>
      <w:r w:rsidR="00EC6B58" w:rsidRPr="00A62499">
        <w:rPr>
          <w:rFonts w:ascii="Arial" w:hAnsi="Arial" w:cs="Arial"/>
        </w:rPr>
        <w:t>,</w:t>
      </w:r>
      <w:r w:rsidR="00EC6B58" w:rsidRPr="00C33D2D">
        <w:rPr>
          <w:rFonts w:ascii="Arial" w:hAnsi="Arial" w:cs="Arial"/>
          <w:color w:val="FF0000"/>
        </w:rPr>
        <w:t xml:space="preserve"> </w:t>
      </w:r>
      <w:r w:rsidR="002D1F9E" w:rsidRPr="00A62499">
        <w:rPr>
          <w:rFonts w:ascii="Arial" w:hAnsi="Arial" w:cs="Arial"/>
        </w:rPr>
        <w:t>1</w:t>
      </w:r>
      <w:r w:rsidR="00EC6B58" w:rsidRPr="00A62499">
        <w:rPr>
          <w:rFonts w:ascii="Arial" w:hAnsi="Arial" w:cs="Arial"/>
        </w:rPr>
        <w:t xml:space="preserve"> pomoćnika u nastavi</w:t>
      </w:r>
      <w:r w:rsidR="00741295" w:rsidRPr="00A62499">
        <w:rPr>
          <w:rFonts w:ascii="Arial" w:hAnsi="Arial" w:cs="Arial"/>
        </w:rPr>
        <w:t>,</w:t>
      </w:r>
      <w:r w:rsidR="00DE3CAE" w:rsidRPr="00A62499">
        <w:rPr>
          <w:rFonts w:ascii="Arial" w:hAnsi="Arial" w:cs="Arial"/>
        </w:rPr>
        <w:t xml:space="preserve"> te </w:t>
      </w:r>
      <w:r w:rsidR="00741295" w:rsidRPr="00A62499">
        <w:rPr>
          <w:rFonts w:ascii="Arial" w:hAnsi="Arial" w:cs="Arial"/>
        </w:rPr>
        <w:t>1</w:t>
      </w:r>
      <w:r w:rsidR="00A62499">
        <w:rPr>
          <w:rFonts w:ascii="Arial" w:hAnsi="Arial" w:cs="Arial"/>
        </w:rPr>
        <w:t>4</w:t>
      </w:r>
      <w:r w:rsidRPr="00A62499">
        <w:rPr>
          <w:rFonts w:ascii="Arial" w:hAnsi="Arial" w:cs="Arial"/>
        </w:rPr>
        <w:t xml:space="preserve"> </w:t>
      </w:r>
      <w:r w:rsidR="00DE3CAE" w:rsidRPr="00A62499">
        <w:rPr>
          <w:rFonts w:ascii="Arial" w:hAnsi="Arial" w:cs="Arial"/>
        </w:rPr>
        <w:t xml:space="preserve">ostalih </w:t>
      </w:r>
      <w:r w:rsidRPr="00A62499">
        <w:rPr>
          <w:rFonts w:ascii="Arial" w:hAnsi="Arial" w:cs="Arial"/>
        </w:rPr>
        <w:t xml:space="preserve">djelatnika </w:t>
      </w:r>
      <w:r w:rsidR="00DE3CAE" w:rsidRPr="00A62499">
        <w:rPr>
          <w:rFonts w:ascii="Arial" w:hAnsi="Arial" w:cs="Arial"/>
        </w:rPr>
        <w:t>(ravnatelj, administrativno te tehničko osoblje)</w:t>
      </w:r>
      <w:r w:rsidRPr="00A62499">
        <w:rPr>
          <w:rFonts w:ascii="Arial" w:hAnsi="Arial" w:cs="Arial"/>
        </w:rPr>
        <w:t>.</w:t>
      </w:r>
    </w:p>
    <w:p w14:paraId="732DFD4D" w14:textId="72032BB3" w:rsidR="003667C4" w:rsidRPr="003667C4" w:rsidRDefault="003667C4" w:rsidP="003667C4">
      <w:pPr>
        <w:pStyle w:val="Odlomakpopis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</w:rPr>
      </w:pPr>
      <w:r w:rsidRPr="003667C4">
        <w:rPr>
          <w:rFonts w:ascii="Arial" w:hAnsi="Arial" w:cs="Arial"/>
          <w:b/>
          <w:bCs/>
        </w:rPr>
        <w:lastRenderedPageBreak/>
        <w:t>Obrazloženje programa rada školske ustanove</w:t>
      </w:r>
    </w:p>
    <w:p w14:paraId="0319218E" w14:textId="5E6115A0" w:rsidR="000F15A5" w:rsidRDefault="003667C4" w:rsidP="003667C4">
      <w:pPr>
        <w:spacing w:after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Financijskim planom škole sredstva su planirana za provođenje glavnog programa 18- Osnovnoškolsko obrazovanje.</w:t>
      </w:r>
    </w:p>
    <w:p w14:paraId="4D878C57" w14:textId="2ED4568D" w:rsidR="003667C4" w:rsidRDefault="003667C4" w:rsidP="003667C4">
      <w:pPr>
        <w:spacing w:after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provodi se kroz sljedeće aktivnosti i projekte:</w:t>
      </w:r>
    </w:p>
    <w:p w14:paraId="554DD40D" w14:textId="75534C6E" w:rsidR="00917975" w:rsidRDefault="00917975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A107001 Upravljanje i administracija</w:t>
      </w:r>
    </w:p>
    <w:p w14:paraId="27324F51" w14:textId="0FD191E2" w:rsidR="00917975" w:rsidRDefault="00917975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A107002 Redovni rad OŠ</w:t>
      </w:r>
    </w:p>
    <w:p w14:paraId="388A35A9" w14:textId="74A2DBFD" w:rsidR="00917975" w:rsidRDefault="00917975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A107004 Školska kuhinja</w:t>
      </w:r>
    </w:p>
    <w:p w14:paraId="3F1B67D1" w14:textId="10A3FF21" w:rsidR="00917975" w:rsidRDefault="00917975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309C3">
        <w:rPr>
          <w:rFonts w:ascii="Arial" w:hAnsi="Arial" w:cs="Arial"/>
        </w:rPr>
        <w:t>107001 Ulaganja u nefinancijsku imovinu</w:t>
      </w:r>
    </w:p>
    <w:p w14:paraId="74E08554" w14:textId="0F0E8BBA" w:rsidR="001309C3" w:rsidRDefault="001309C3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T107002 EU projekti OŠ</w:t>
      </w:r>
    </w:p>
    <w:p w14:paraId="1DD3FFDC" w14:textId="50547B5D" w:rsidR="003A30B2" w:rsidRDefault="003A30B2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T107027 Školska shema 2025/2026</w:t>
      </w:r>
    </w:p>
    <w:p w14:paraId="460F20D8" w14:textId="0E91D4EF" w:rsidR="001309C3" w:rsidRDefault="001309C3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A107011 Natjecanja-osnovne i srednje škole</w:t>
      </w:r>
    </w:p>
    <w:p w14:paraId="26AAE357" w14:textId="452AC3B3" w:rsidR="003A30B2" w:rsidRDefault="003A30B2" w:rsidP="00917975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T107021 Školska shema 2024/2025</w:t>
      </w:r>
    </w:p>
    <w:p w14:paraId="37A47494" w14:textId="5156CA52" w:rsidR="00DE3CAE" w:rsidRPr="00F16907" w:rsidRDefault="003A30B2" w:rsidP="00DE3CAE">
      <w:pPr>
        <w:pStyle w:val="Odlomakpopisa"/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T107020 Prilika za sve 7</w:t>
      </w:r>
    </w:p>
    <w:p w14:paraId="576384E0" w14:textId="2EB89356" w:rsidR="003667C4" w:rsidRDefault="003667C4" w:rsidP="00B80801">
      <w:pPr>
        <w:spacing w:after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Ukupno je za 202</w:t>
      </w:r>
      <w:r w:rsidR="00F169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 </w:t>
      </w:r>
      <w:r w:rsidRPr="006B486A">
        <w:rPr>
          <w:rFonts w:ascii="Arial" w:hAnsi="Arial" w:cs="Arial"/>
        </w:rPr>
        <w:t xml:space="preserve">predviđeno </w:t>
      </w:r>
      <w:r w:rsidR="00E02CDD" w:rsidRPr="006B486A">
        <w:rPr>
          <w:rFonts w:ascii="Arial" w:hAnsi="Arial" w:cs="Arial"/>
        </w:rPr>
        <w:t>1</w:t>
      </w:r>
      <w:r w:rsidR="00F16907">
        <w:rPr>
          <w:rFonts w:ascii="Arial" w:hAnsi="Arial" w:cs="Arial"/>
        </w:rPr>
        <w:t>.309.232,00</w:t>
      </w:r>
      <w:r w:rsidRPr="006B486A">
        <w:rPr>
          <w:rFonts w:ascii="Arial" w:hAnsi="Arial" w:cs="Arial"/>
        </w:rPr>
        <w:t xml:space="preserve">€ prihoda </w:t>
      </w:r>
      <w:r w:rsidR="00E02CDD">
        <w:rPr>
          <w:rFonts w:ascii="Arial" w:hAnsi="Arial" w:cs="Arial"/>
        </w:rPr>
        <w:t xml:space="preserve">iz kojih se financiraju tekući i kapitalni </w:t>
      </w:r>
      <w:r w:rsidR="00825B18">
        <w:rPr>
          <w:rFonts w:ascii="Arial" w:hAnsi="Arial" w:cs="Arial"/>
        </w:rPr>
        <w:t xml:space="preserve">rashodi. Prihodi se ostvaruju iz </w:t>
      </w:r>
      <w:r>
        <w:rPr>
          <w:rFonts w:ascii="Arial" w:hAnsi="Arial" w:cs="Arial"/>
        </w:rPr>
        <w:t xml:space="preserve">decentraliziranih sredstava Koprivničko-križevačka županije, iz vlastitih </w:t>
      </w:r>
      <w:r w:rsidR="00825B18">
        <w:rPr>
          <w:rFonts w:ascii="Arial" w:hAnsi="Arial" w:cs="Arial"/>
        </w:rPr>
        <w:t>izvora (najam školske sportske dvorane, najam školskih stanova, prodaje proizvoda Zadruge, prodaja starog papira i baterija,…)</w:t>
      </w:r>
      <w:r>
        <w:rPr>
          <w:rFonts w:ascii="Arial" w:hAnsi="Arial" w:cs="Arial"/>
        </w:rPr>
        <w:t>,</w:t>
      </w:r>
      <w:r w:rsidR="00E02CDD">
        <w:rPr>
          <w:rFonts w:ascii="Arial" w:hAnsi="Arial" w:cs="Arial"/>
        </w:rPr>
        <w:t xml:space="preserve"> iz</w:t>
      </w:r>
      <w:r>
        <w:rPr>
          <w:rFonts w:ascii="Arial" w:hAnsi="Arial" w:cs="Arial"/>
        </w:rPr>
        <w:t xml:space="preserve"> donacija te proračuna Općine Gola. </w:t>
      </w:r>
    </w:p>
    <w:p w14:paraId="3DCBD973" w14:textId="03BF16A6" w:rsidR="009E7BB9" w:rsidRDefault="003667C4" w:rsidP="00541ED9">
      <w:pPr>
        <w:spacing w:after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Financijskim plano</w:t>
      </w:r>
      <w:r w:rsidR="00F1690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i program</w:t>
      </w:r>
      <w:r w:rsidR="00F16907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žele se osigurati što kvalitetniji uvjeti za izvođenje nastave, opremanje Škola te bi postignuća učenika trebala biti bolja i kvalitetnija. </w:t>
      </w:r>
    </w:p>
    <w:p w14:paraId="4459B528" w14:textId="40444ED9" w:rsidR="001309C3" w:rsidRPr="006B486A" w:rsidRDefault="001309C3" w:rsidP="00B80801">
      <w:pPr>
        <w:spacing w:after="240" w:line="360" w:lineRule="auto"/>
        <w:ind w:firstLine="360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>Sukladno Odluci o kriterijima i načinu financiranja, odnosno sufinanciranja troškova prehrane za učenike osnovnih škola za školsku godinu 202</w:t>
      </w:r>
      <w:r w:rsidR="00F16907">
        <w:rPr>
          <w:rFonts w:ascii="Arial" w:hAnsi="Arial" w:cs="Arial"/>
        </w:rPr>
        <w:t>5</w:t>
      </w:r>
      <w:r w:rsidRPr="006B486A">
        <w:rPr>
          <w:rFonts w:ascii="Arial" w:hAnsi="Arial" w:cs="Arial"/>
        </w:rPr>
        <w:t>./202</w:t>
      </w:r>
      <w:r w:rsidR="00F16907">
        <w:rPr>
          <w:rFonts w:ascii="Arial" w:hAnsi="Arial" w:cs="Arial"/>
        </w:rPr>
        <w:t>6</w:t>
      </w:r>
      <w:r w:rsidRPr="006B486A">
        <w:rPr>
          <w:rFonts w:ascii="Arial" w:hAnsi="Arial" w:cs="Arial"/>
        </w:rPr>
        <w:t xml:space="preserve">., troškove prehrane za učenike podmiruje Ministarstvo znanosti i obrazovanja. </w:t>
      </w:r>
    </w:p>
    <w:p w14:paraId="3D732987" w14:textId="6DAC2716" w:rsidR="003667C4" w:rsidRPr="006B486A" w:rsidRDefault="003667C4" w:rsidP="00B80801">
      <w:pPr>
        <w:spacing w:after="240" w:line="360" w:lineRule="auto"/>
        <w:ind w:firstLine="360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>U sklopu projekta „Školska shema</w:t>
      </w:r>
      <w:r w:rsidR="003E1238">
        <w:rPr>
          <w:rFonts w:ascii="Arial" w:hAnsi="Arial" w:cs="Arial"/>
        </w:rPr>
        <w:t xml:space="preserve">“ </w:t>
      </w:r>
      <w:r w:rsidRPr="006B486A">
        <w:rPr>
          <w:rFonts w:ascii="Arial" w:hAnsi="Arial" w:cs="Arial"/>
        </w:rPr>
        <w:t xml:space="preserve">cilj je podjela voća te mlijeka i mliječnih proizvoda učenicima svih razreda. </w:t>
      </w:r>
      <w:r w:rsidR="001309C3" w:rsidRPr="006B486A">
        <w:rPr>
          <w:rFonts w:ascii="Arial" w:hAnsi="Arial" w:cs="Arial"/>
        </w:rPr>
        <w:t>Cilj projekta je promoviranje zdravih prehrambenih navika kako bi se povećao udio voća, povrća, mlijeka i mliječnih proizvoda u svakodnevnoj prehrani učenika te spriječila pretilost i bolesti uzrokovane neadekvatnom prehranom u dječjoj dobi.</w:t>
      </w:r>
    </w:p>
    <w:p w14:paraId="4182315B" w14:textId="487C4DE4" w:rsidR="00541ED9" w:rsidRPr="006B486A" w:rsidRDefault="00541ED9" w:rsidP="00B80801">
      <w:pPr>
        <w:spacing w:after="240" w:line="360" w:lineRule="auto"/>
        <w:ind w:firstLine="360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lastRenderedPageBreak/>
        <w:t xml:space="preserve">U sklopu projekta „Prilika za sve </w:t>
      </w:r>
      <w:r w:rsidR="003E1238">
        <w:rPr>
          <w:rFonts w:ascii="Arial" w:hAnsi="Arial" w:cs="Arial"/>
        </w:rPr>
        <w:t>7</w:t>
      </w:r>
      <w:r w:rsidRPr="006B486A">
        <w:rPr>
          <w:rFonts w:ascii="Arial" w:hAnsi="Arial" w:cs="Arial"/>
        </w:rPr>
        <w:t xml:space="preserve">“ cilj je pružiti stručnu podršku učenicima s poteškoćama u razvoju za ravnopravno uključivanje u rad i obrazovni sustav, a u okviru navedenog projekta OŠ Gola ima jednog pomoćnika u nastavi. </w:t>
      </w:r>
      <w:r w:rsidR="001309C3" w:rsidRPr="006B486A">
        <w:rPr>
          <w:rFonts w:ascii="Arial" w:hAnsi="Arial" w:cs="Arial"/>
        </w:rPr>
        <w:t xml:space="preserve">OŠ Gola u </w:t>
      </w:r>
      <w:proofErr w:type="spellStart"/>
      <w:r w:rsidR="001309C3" w:rsidRPr="006B486A">
        <w:rPr>
          <w:rFonts w:ascii="Arial" w:hAnsi="Arial" w:cs="Arial"/>
        </w:rPr>
        <w:t>šk.god</w:t>
      </w:r>
      <w:proofErr w:type="spellEnd"/>
      <w:r w:rsidR="001309C3" w:rsidRPr="006B486A">
        <w:rPr>
          <w:rFonts w:ascii="Arial" w:hAnsi="Arial" w:cs="Arial"/>
        </w:rPr>
        <w:t>. 202</w:t>
      </w:r>
      <w:r w:rsidR="00F16907">
        <w:rPr>
          <w:rFonts w:ascii="Arial" w:hAnsi="Arial" w:cs="Arial"/>
        </w:rPr>
        <w:t>5</w:t>
      </w:r>
      <w:r w:rsidR="001309C3" w:rsidRPr="006B486A">
        <w:rPr>
          <w:rFonts w:ascii="Arial" w:hAnsi="Arial" w:cs="Arial"/>
        </w:rPr>
        <w:t>./202</w:t>
      </w:r>
      <w:r w:rsidR="00F16907">
        <w:rPr>
          <w:rFonts w:ascii="Arial" w:hAnsi="Arial" w:cs="Arial"/>
        </w:rPr>
        <w:t>6</w:t>
      </w:r>
      <w:r w:rsidR="001309C3" w:rsidRPr="006B486A">
        <w:rPr>
          <w:rFonts w:ascii="Arial" w:hAnsi="Arial" w:cs="Arial"/>
        </w:rPr>
        <w:t>. ima jednog pomoćnika u nastavi</w:t>
      </w:r>
      <w:r w:rsidR="003E1238">
        <w:rPr>
          <w:rFonts w:ascii="Arial" w:hAnsi="Arial" w:cs="Arial"/>
        </w:rPr>
        <w:t>.</w:t>
      </w:r>
    </w:p>
    <w:p w14:paraId="7DC46CDF" w14:textId="70720C02" w:rsidR="003667C4" w:rsidRPr="006B486A" w:rsidRDefault="003667C4" w:rsidP="003667C4">
      <w:pPr>
        <w:spacing w:after="240" w:line="360" w:lineRule="auto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>Prioritet škole je kvalitetno obrazovanje i odgoj učenika koje se ostvaruje kroz:</w:t>
      </w:r>
    </w:p>
    <w:p w14:paraId="62438A95" w14:textId="7C931232" w:rsidR="003667C4" w:rsidRPr="006B486A" w:rsidRDefault="003667C4" w:rsidP="003667C4">
      <w:pPr>
        <w:pStyle w:val="Odlomakpopis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>stalno usavršavanje nastavnog kadra te podizanje nastavnog standarda na višu razinu;</w:t>
      </w:r>
    </w:p>
    <w:p w14:paraId="312E0645" w14:textId="227CA2A4" w:rsidR="003667C4" w:rsidRPr="006B486A" w:rsidRDefault="003667C4" w:rsidP="003667C4">
      <w:pPr>
        <w:pStyle w:val="Odlomakpopis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>poticanje učenika na izražavanje kreativnosti, talenata i sposobnosti kroz uključivanje u slobodne aktivnosti, natjecanja i druge aktivnosti u projektima, priredbama i manifestacijama;</w:t>
      </w:r>
    </w:p>
    <w:p w14:paraId="227832BD" w14:textId="692FECD6" w:rsidR="00CE7DFA" w:rsidRPr="006B486A" w:rsidRDefault="00CE7DFA" w:rsidP="003667C4">
      <w:pPr>
        <w:pStyle w:val="Odlomakpopis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>poticanje za sudjelovanje na sportskim aktivnostima, uključivanje kroz natjecanja na školskoj razini i šire;</w:t>
      </w:r>
    </w:p>
    <w:p w14:paraId="6E9DC9BF" w14:textId="186ED2C6" w:rsidR="00CE7DFA" w:rsidRDefault="00CE7DFA" w:rsidP="003667C4">
      <w:pPr>
        <w:pStyle w:val="Odlomakpopis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 xml:space="preserve">organiziranje zajedničkih aktivnosti učenika, roditelja i učenika tijekom izvannastavnih </w:t>
      </w:r>
      <w:r>
        <w:rPr>
          <w:rFonts w:ascii="Arial" w:hAnsi="Arial" w:cs="Arial"/>
        </w:rPr>
        <w:t>aktivnosti, upoznavanje kulturne i duhovne baštine;</w:t>
      </w:r>
    </w:p>
    <w:p w14:paraId="6E98C4FA" w14:textId="6FD6E11E" w:rsidR="00CE7DFA" w:rsidRDefault="00CE7DFA" w:rsidP="003667C4">
      <w:pPr>
        <w:pStyle w:val="Odlomakpopisa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poticanje razvoja pozitivnih vrijednosti i natjecateljskog duha kroz razne nagrade najuspješnijim razredima, grupama i pojedincima.</w:t>
      </w:r>
    </w:p>
    <w:p w14:paraId="3DD66889" w14:textId="77777777" w:rsidR="00541ED9" w:rsidRDefault="00541ED9" w:rsidP="001309C3">
      <w:pPr>
        <w:spacing w:after="240" w:line="360" w:lineRule="auto"/>
        <w:jc w:val="both"/>
        <w:rPr>
          <w:rFonts w:ascii="Arial" w:hAnsi="Arial" w:cs="Arial"/>
          <w:color w:val="FF0000"/>
        </w:rPr>
      </w:pPr>
    </w:p>
    <w:p w14:paraId="5E937E14" w14:textId="6379501C" w:rsidR="00DA5D66" w:rsidRPr="00541ED9" w:rsidRDefault="00DA5D66" w:rsidP="00541ED9">
      <w:pPr>
        <w:pStyle w:val="Odlomakpopisa"/>
        <w:numPr>
          <w:ilvl w:val="0"/>
          <w:numId w:val="1"/>
        </w:numPr>
        <w:spacing w:after="240" w:line="480" w:lineRule="auto"/>
        <w:jc w:val="both"/>
        <w:rPr>
          <w:rFonts w:ascii="Arial" w:hAnsi="Arial" w:cs="Arial"/>
          <w:b/>
          <w:bCs/>
        </w:rPr>
      </w:pPr>
      <w:r w:rsidRPr="00541ED9">
        <w:rPr>
          <w:rFonts w:ascii="Arial" w:hAnsi="Arial" w:cs="Arial"/>
          <w:b/>
          <w:bCs/>
        </w:rPr>
        <w:t>Zakonske i druge podloge na kojima se zasniva program rada škole</w:t>
      </w:r>
    </w:p>
    <w:p w14:paraId="5F5EA81A" w14:textId="42038C4A" w:rsidR="00925FE6" w:rsidRPr="0066517C" w:rsidRDefault="00DA5D66" w:rsidP="00925FE6">
      <w:pPr>
        <w:pStyle w:val="Odlomakpopisa"/>
        <w:numPr>
          <w:ilvl w:val="0"/>
          <w:numId w:val="4"/>
        </w:numPr>
        <w:spacing w:before="240"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Zakon o odgoju i obrazovanju u osnovnoj i srednjoj školi (NN broj 87/08, 86/09, 92/10, 105/10, 90/11, 5/12, 16/12, 86/12, 126/12, 94/13, 152/14, 7/17, 68/18, 98/19, 64/20</w:t>
      </w:r>
      <w:r w:rsidR="001309C3">
        <w:rPr>
          <w:rFonts w:ascii="Arial" w:hAnsi="Arial" w:cs="Arial"/>
        </w:rPr>
        <w:t>, 151/22</w:t>
      </w:r>
      <w:r w:rsidR="0066517C">
        <w:rPr>
          <w:rFonts w:ascii="Arial" w:hAnsi="Arial" w:cs="Arial"/>
        </w:rPr>
        <w:t xml:space="preserve"> i 156/23</w:t>
      </w:r>
      <w:r>
        <w:rPr>
          <w:rFonts w:ascii="Arial" w:hAnsi="Arial" w:cs="Arial"/>
        </w:rPr>
        <w:t>),</w:t>
      </w:r>
    </w:p>
    <w:p w14:paraId="762DE130" w14:textId="77777777" w:rsidR="0066517C" w:rsidRPr="00AD12B9" w:rsidRDefault="0066517C" w:rsidP="0066517C">
      <w:pPr>
        <w:pStyle w:val="Odlomakpopis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Godišnji plan i program rada za školsku godinu 2024./2025. i </w:t>
      </w:r>
      <w:r w:rsidRPr="006B486A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6B486A">
        <w:rPr>
          <w:rFonts w:ascii="Arial" w:hAnsi="Arial" w:cs="Arial"/>
        </w:rPr>
        <w:t>./202</w:t>
      </w:r>
      <w:r>
        <w:rPr>
          <w:rFonts w:ascii="Arial" w:hAnsi="Arial" w:cs="Arial"/>
        </w:rPr>
        <w:t>6</w:t>
      </w:r>
      <w:r w:rsidRPr="006B486A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</w:p>
    <w:p w14:paraId="539137BA" w14:textId="5860E4EC" w:rsidR="0066517C" w:rsidRPr="0066517C" w:rsidRDefault="0066517C" w:rsidP="0066517C">
      <w:pPr>
        <w:pStyle w:val="Odlomakpopis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Školski kurikulum OŠ Gola, nastavne i izvannastavne aktivnosti za školsku godinu 2024./2025. i 2025./2026.</w:t>
      </w:r>
    </w:p>
    <w:p w14:paraId="60DFB738" w14:textId="2DFA6EB4" w:rsidR="00925FE6" w:rsidRPr="00925FE6" w:rsidRDefault="00DA5D66" w:rsidP="00925FE6">
      <w:pPr>
        <w:pStyle w:val="Odlomakpopis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Zakon o ustanovama (NN 76/93, 29/97, 47/99, 35/08</w:t>
      </w:r>
      <w:r w:rsidR="0066517C">
        <w:rPr>
          <w:rFonts w:ascii="Arial" w:hAnsi="Arial" w:cs="Arial"/>
        </w:rPr>
        <w:t xml:space="preserve"> i</w:t>
      </w:r>
      <w:r w:rsidR="00925FE6">
        <w:rPr>
          <w:rFonts w:ascii="Arial" w:hAnsi="Arial" w:cs="Arial"/>
        </w:rPr>
        <w:t xml:space="preserve"> 127/19</w:t>
      </w:r>
      <w:r>
        <w:rPr>
          <w:rFonts w:ascii="Arial" w:hAnsi="Arial" w:cs="Arial"/>
        </w:rPr>
        <w:t>),</w:t>
      </w:r>
    </w:p>
    <w:p w14:paraId="49EB0042" w14:textId="58419A66" w:rsidR="00925FE6" w:rsidRPr="00925FE6" w:rsidRDefault="00DA5D66" w:rsidP="00925FE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Zakon o proračunu (NN broj </w:t>
      </w:r>
      <w:r w:rsidR="00925FE6">
        <w:rPr>
          <w:rFonts w:ascii="Arial" w:hAnsi="Arial" w:cs="Arial"/>
        </w:rPr>
        <w:t>144/21)</w:t>
      </w:r>
      <w:r w:rsidR="0066517C">
        <w:rPr>
          <w:rFonts w:ascii="Arial" w:hAnsi="Arial" w:cs="Arial"/>
        </w:rPr>
        <w:t>,</w:t>
      </w:r>
    </w:p>
    <w:p w14:paraId="305AA3DD" w14:textId="30668B30" w:rsidR="00925FE6" w:rsidRPr="0066517C" w:rsidRDefault="00DA5D66" w:rsidP="00925FE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Pravilnik o proračunskim klasifikacijama </w:t>
      </w:r>
      <w:r w:rsidR="00925FE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NN broj </w:t>
      </w:r>
      <w:r w:rsidR="0066517C">
        <w:rPr>
          <w:rFonts w:ascii="Arial" w:hAnsi="Arial" w:cs="Arial"/>
        </w:rPr>
        <w:t xml:space="preserve">26/10, 120/13, </w:t>
      </w:r>
      <w:r w:rsidR="00925FE6">
        <w:rPr>
          <w:rFonts w:ascii="Arial" w:hAnsi="Arial" w:cs="Arial"/>
        </w:rPr>
        <w:t>1/20</w:t>
      </w:r>
      <w:r w:rsidR="0066517C">
        <w:rPr>
          <w:rFonts w:ascii="Arial" w:hAnsi="Arial" w:cs="Arial"/>
        </w:rPr>
        <w:t xml:space="preserve"> i 4/24</w:t>
      </w:r>
      <w:r>
        <w:rPr>
          <w:rFonts w:ascii="Arial" w:hAnsi="Arial" w:cs="Arial"/>
        </w:rPr>
        <w:t>)</w:t>
      </w:r>
      <w:r w:rsidR="006651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</w:p>
    <w:p w14:paraId="518BC0D9" w14:textId="6B059723" w:rsidR="0066517C" w:rsidRPr="0066517C" w:rsidRDefault="0066517C" w:rsidP="0066517C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Pravilnik o planiranju u sustavu proračuna (NN broj 1/24),</w:t>
      </w:r>
    </w:p>
    <w:p w14:paraId="698BCABA" w14:textId="77777777" w:rsidR="0066517C" w:rsidRPr="0066517C" w:rsidRDefault="00DA5D66" w:rsidP="00B84D6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66517C">
        <w:rPr>
          <w:rFonts w:ascii="Arial" w:hAnsi="Arial" w:cs="Arial"/>
        </w:rPr>
        <w:t xml:space="preserve">Pravilnik o proračunskom računovodstvu i </w:t>
      </w:r>
      <w:r w:rsidR="0066517C" w:rsidRPr="0066517C">
        <w:rPr>
          <w:rFonts w:ascii="Arial" w:hAnsi="Arial" w:cs="Arial"/>
        </w:rPr>
        <w:t>R</w:t>
      </w:r>
      <w:r w:rsidRPr="0066517C">
        <w:rPr>
          <w:rFonts w:ascii="Arial" w:hAnsi="Arial" w:cs="Arial"/>
        </w:rPr>
        <w:t>ačunskom planu (NN broj</w:t>
      </w:r>
      <w:r w:rsidR="0066517C" w:rsidRPr="0066517C">
        <w:rPr>
          <w:rFonts w:ascii="Arial" w:hAnsi="Arial" w:cs="Arial"/>
        </w:rPr>
        <w:t xml:space="preserve"> 158/23 i 154/24</w:t>
      </w:r>
      <w:r w:rsidRPr="0066517C">
        <w:rPr>
          <w:rFonts w:ascii="Arial" w:hAnsi="Arial" w:cs="Arial"/>
        </w:rPr>
        <w:t>),</w:t>
      </w:r>
    </w:p>
    <w:p w14:paraId="20E0DD52" w14:textId="63F5D8D2" w:rsidR="0066517C" w:rsidRPr="0066517C" w:rsidRDefault="0066517C" w:rsidP="00B84D6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66517C">
        <w:rPr>
          <w:rFonts w:ascii="Arial" w:hAnsi="Arial" w:cs="Arial"/>
        </w:rPr>
        <w:lastRenderedPageBreak/>
        <w:t>Pravilnik o financijskom izvještavanju u proračunskom  računovodstvu (NN broj 37/22 i 52/25),</w:t>
      </w:r>
    </w:p>
    <w:p w14:paraId="6AFFF12B" w14:textId="1BE701B3" w:rsidR="00605E24" w:rsidRDefault="00605E24" w:rsidP="00605E24">
      <w:pPr>
        <w:spacing w:after="240" w:line="360" w:lineRule="auto"/>
        <w:jc w:val="both"/>
        <w:rPr>
          <w:rFonts w:ascii="Arial" w:hAnsi="Arial" w:cs="Arial"/>
        </w:rPr>
      </w:pPr>
    </w:p>
    <w:p w14:paraId="0838E5C1" w14:textId="4BA06A8A" w:rsidR="00925FE6" w:rsidRPr="00925FE6" w:rsidRDefault="00925FE6" w:rsidP="00925FE6">
      <w:pPr>
        <w:pStyle w:val="Odlomakpopis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</w:rPr>
      </w:pPr>
      <w:r w:rsidRPr="00925FE6">
        <w:rPr>
          <w:rFonts w:ascii="Arial" w:hAnsi="Arial" w:cs="Arial"/>
          <w:b/>
          <w:bCs/>
        </w:rPr>
        <w:t>Usklađenost ciljeva, strategije programa s dokumentima dugoročnog razvoja</w:t>
      </w:r>
    </w:p>
    <w:p w14:paraId="179B81C9" w14:textId="52A85232" w:rsidR="000F15A5" w:rsidRDefault="000F15A5" w:rsidP="000F15A5">
      <w:pPr>
        <w:pStyle w:val="Odlomakpopisa"/>
        <w:spacing w:line="360" w:lineRule="auto"/>
        <w:ind w:left="0"/>
        <w:jc w:val="both"/>
        <w:rPr>
          <w:rFonts w:ascii="Arial" w:hAnsi="Arial" w:cs="Arial"/>
        </w:rPr>
      </w:pPr>
    </w:p>
    <w:p w14:paraId="72F532B8" w14:textId="7436C890" w:rsidR="00925FE6" w:rsidRDefault="00925FE6" w:rsidP="006B486A">
      <w:pPr>
        <w:pStyle w:val="Odlomakpopisa"/>
        <w:spacing w:line="360" w:lineRule="auto"/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OŠ Gola donosi godišnji operativni plan i školski kurikulum prema planu koje je donijelo Ministarstvo znanosti i obrazovanja. Strateške planove donose Ministarstvo znanosti i obrazovanja te županije (Županijske razvojne strategije), osnivači dijela škola. Planovi se donose za nastavnu, a ne fiskalnu godinu. To je uzrok mnogim odstupanjima u izvršenju financijskog plana, odnosno pomak određenih aktivnosti iz jednog u drugo polugodište, što uzrokuje promjene izvršenja financijskog plana za dvije fiskalne godine. </w:t>
      </w:r>
    </w:p>
    <w:p w14:paraId="66ABC9A0" w14:textId="77777777" w:rsidR="00AD12B9" w:rsidRPr="006B486A" w:rsidRDefault="00AD12B9" w:rsidP="006B486A">
      <w:pPr>
        <w:pStyle w:val="Odlomakpopisa"/>
        <w:spacing w:line="360" w:lineRule="auto"/>
        <w:ind w:left="0" w:firstLine="360"/>
        <w:jc w:val="both"/>
        <w:rPr>
          <w:rFonts w:ascii="Arial" w:hAnsi="Arial" w:cs="Arial"/>
        </w:rPr>
      </w:pPr>
    </w:p>
    <w:p w14:paraId="12DBC041" w14:textId="6ECF622F" w:rsidR="00925FE6" w:rsidRDefault="006B486A" w:rsidP="00925FE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Obrazloženje prihoda i rashoda</w:t>
      </w:r>
    </w:p>
    <w:p w14:paraId="6D080BAD" w14:textId="537C60EB" w:rsidR="00541ED9" w:rsidRPr="006B486A" w:rsidRDefault="00966C28" w:rsidP="00966C28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6B486A">
        <w:rPr>
          <w:rFonts w:ascii="Arial" w:hAnsi="Arial" w:cs="Arial"/>
          <w:b/>
          <w:bCs/>
        </w:rPr>
        <w:t>PRIHODI</w:t>
      </w:r>
    </w:p>
    <w:p w14:paraId="1D7BB796" w14:textId="4E2C264F" w:rsidR="00966C28" w:rsidRPr="006B486A" w:rsidRDefault="00966C28" w:rsidP="00966C28">
      <w:pPr>
        <w:spacing w:before="240" w:line="360" w:lineRule="auto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 xml:space="preserve">U I. Izmjenama i dopunama Financijskog plana </w:t>
      </w:r>
      <w:r w:rsidR="00AD12B9">
        <w:rPr>
          <w:rFonts w:ascii="Arial" w:hAnsi="Arial" w:cs="Arial"/>
        </w:rPr>
        <w:t>povećali</w:t>
      </w:r>
      <w:r w:rsidR="00F85835" w:rsidRPr="006B486A">
        <w:rPr>
          <w:rFonts w:ascii="Arial" w:hAnsi="Arial" w:cs="Arial"/>
        </w:rPr>
        <w:t xml:space="preserve"> su se ukupni prihodi u iznosu od </w:t>
      </w:r>
      <w:r w:rsidR="00F16907">
        <w:rPr>
          <w:rFonts w:ascii="Arial" w:hAnsi="Arial" w:cs="Arial"/>
        </w:rPr>
        <w:t>353.155,18</w:t>
      </w:r>
      <w:r w:rsidR="00AD12B9">
        <w:rPr>
          <w:rFonts w:ascii="Arial" w:hAnsi="Arial" w:cs="Arial"/>
        </w:rPr>
        <w:t xml:space="preserve"> </w:t>
      </w:r>
      <w:r w:rsidR="00F85835" w:rsidRPr="006B486A">
        <w:rPr>
          <w:rFonts w:ascii="Arial" w:hAnsi="Arial" w:cs="Arial"/>
        </w:rPr>
        <w:t xml:space="preserve">€ te ukupni plan iznosi </w:t>
      </w:r>
      <w:r w:rsidR="00F16907">
        <w:rPr>
          <w:rFonts w:ascii="Arial" w:hAnsi="Arial" w:cs="Arial"/>
        </w:rPr>
        <w:t>1.662.387,18</w:t>
      </w:r>
      <w:r w:rsidR="00AD12B9">
        <w:rPr>
          <w:rFonts w:ascii="Arial" w:hAnsi="Arial" w:cs="Arial"/>
        </w:rPr>
        <w:t xml:space="preserve"> </w:t>
      </w:r>
      <w:r w:rsidR="00F85835" w:rsidRPr="006B486A">
        <w:rPr>
          <w:rFonts w:ascii="Arial" w:hAnsi="Arial" w:cs="Arial"/>
        </w:rPr>
        <w:t>€.</w:t>
      </w:r>
    </w:p>
    <w:p w14:paraId="7762E2F0" w14:textId="7997D931" w:rsidR="00DE2243" w:rsidRPr="006B486A" w:rsidRDefault="00F85835" w:rsidP="00F85835">
      <w:pPr>
        <w:pStyle w:val="Odlomakpopis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6B486A">
        <w:rPr>
          <w:rFonts w:ascii="Arial" w:hAnsi="Arial" w:cs="Arial"/>
          <w:b/>
          <w:bCs/>
        </w:rPr>
        <w:t xml:space="preserve">Skupina 63 Pomoći iz inozemstva i od subjekata unutar općeg proračuna </w:t>
      </w:r>
      <w:r w:rsidRPr="006B486A">
        <w:rPr>
          <w:rFonts w:ascii="Arial" w:hAnsi="Arial" w:cs="Arial"/>
        </w:rPr>
        <w:t xml:space="preserve">bilježi </w:t>
      </w:r>
      <w:r w:rsidR="00AD12B9">
        <w:rPr>
          <w:rFonts w:ascii="Arial" w:hAnsi="Arial" w:cs="Arial"/>
        </w:rPr>
        <w:t>povećanje</w:t>
      </w:r>
      <w:r w:rsidRPr="006B486A">
        <w:rPr>
          <w:rFonts w:ascii="Arial" w:hAnsi="Arial" w:cs="Arial"/>
        </w:rPr>
        <w:t xml:space="preserve"> od </w:t>
      </w:r>
      <w:r w:rsidR="00F16907">
        <w:rPr>
          <w:rFonts w:ascii="Arial" w:hAnsi="Arial" w:cs="Arial"/>
        </w:rPr>
        <w:t>318.321,66</w:t>
      </w:r>
      <w:r w:rsidR="00AD12B9">
        <w:rPr>
          <w:rFonts w:ascii="Arial" w:hAnsi="Arial" w:cs="Arial"/>
        </w:rPr>
        <w:t xml:space="preserve"> </w:t>
      </w:r>
      <w:r w:rsidRPr="006B486A">
        <w:rPr>
          <w:rFonts w:ascii="Arial" w:hAnsi="Arial" w:cs="Arial"/>
        </w:rPr>
        <w:t xml:space="preserve">€ te ukupni plan iznosi </w:t>
      </w:r>
      <w:r w:rsidR="00AD12B9">
        <w:rPr>
          <w:rFonts w:ascii="Arial" w:hAnsi="Arial" w:cs="Arial"/>
        </w:rPr>
        <w:t>1.</w:t>
      </w:r>
      <w:r w:rsidR="00F16907">
        <w:rPr>
          <w:rFonts w:ascii="Arial" w:hAnsi="Arial" w:cs="Arial"/>
        </w:rPr>
        <w:t>498.979,66</w:t>
      </w:r>
      <w:r w:rsidRPr="006B486A">
        <w:rPr>
          <w:rFonts w:ascii="Arial" w:hAnsi="Arial" w:cs="Arial"/>
        </w:rPr>
        <w:t xml:space="preserve">€. Najveće povećanje od </w:t>
      </w:r>
      <w:r w:rsidR="00F16907">
        <w:rPr>
          <w:rFonts w:ascii="Arial" w:hAnsi="Arial" w:cs="Arial"/>
        </w:rPr>
        <w:t>298.291,76</w:t>
      </w:r>
      <w:r w:rsidRPr="006B486A">
        <w:rPr>
          <w:rFonts w:ascii="Arial" w:hAnsi="Arial" w:cs="Arial"/>
        </w:rPr>
        <w:t xml:space="preserve"> € odnosi se na izvor 5.3. zbog porasta osnovice plaće</w:t>
      </w:r>
      <w:r w:rsidR="00AD12B9">
        <w:rPr>
          <w:rFonts w:ascii="Arial" w:hAnsi="Arial" w:cs="Arial"/>
        </w:rPr>
        <w:t>, dara djeci te božićnice</w:t>
      </w:r>
      <w:r w:rsidRPr="006B486A">
        <w:rPr>
          <w:rFonts w:ascii="Arial" w:hAnsi="Arial" w:cs="Arial"/>
        </w:rPr>
        <w:t xml:space="preserve">. Na izvoru 5.5 došlo je do </w:t>
      </w:r>
      <w:r w:rsidR="00AD12B9">
        <w:rPr>
          <w:rFonts w:ascii="Arial" w:hAnsi="Arial" w:cs="Arial"/>
        </w:rPr>
        <w:t>povećanja</w:t>
      </w:r>
      <w:r w:rsidRPr="006B486A">
        <w:rPr>
          <w:rFonts w:ascii="Arial" w:hAnsi="Arial" w:cs="Arial"/>
        </w:rPr>
        <w:t xml:space="preserve"> u visini od </w:t>
      </w:r>
      <w:r w:rsidR="00F16907">
        <w:rPr>
          <w:rFonts w:ascii="Arial" w:hAnsi="Arial" w:cs="Arial"/>
        </w:rPr>
        <w:t>18.991,57</w:t>
      </w:r>
      <w:r w:rsidRPr="006B486A">
        <w:rPr>
          <w:rFonts w:ascii="Arial" w:hAnsi="Arial" w:cs="Arial"/>
        </w:rPr>
        <w:t>€</w:t>
      </w:r>
      <w:r w:rsidR="00DE2243" w:rsidRPr="006B486A">
        <w:rPr>
          <w:rFonts w:ascii="Arial" w:hAnsi="Arial" w:cs="Arial"/>
        </w:rPr>
        <w:t xml:space="preserve">. Povećanje je vidljivo na izvoru 5.6 u iznosu od </w:t>
      </w:r>
      <w:r w:rsidR="00F16907">
        <w:rPr>
          <w:rFonts w:ascii="Arial" w:hAnsi="Arial" w:cs="Arial"/>
        </w:rPr>
        <w:t>1.038,33</w:t>
      </w:r>
      <w:r w:rsidR="00AD12B9">
        <w:rPr>
          <w:rFonts w:ascii="Arial" w:hAnsi="Arial" w:cs="Arial"/>
        </w:rPr>
        <w:t xml:space="preserve"> </w:t>
      </w:r>
      <w:r w:rsidR="00DE2243" w:rsidRPr="006B486A">
        <w:rPr>
          <w:rFonts w:ascii="Arial" w:hAnsi="Arial" w:cs="Arial"/>
        </w:rPr>
        <w:t>€ zbog zapošljavanja jednog pomoćnika u nastavi u školskoj godini 202</w:t>
      </w:r>
      <w:r w:rsidR="00F16907">
        <w:rPr>
          <w:rFonts w:ascii="Arial" w:hAnsi="Arial" w:cs="Arial"/>
        </w:rPr>
        <w:t>5</w:t>
      </w:r>
      <w:r w:rsidR="00DE2243" w:rsidRPr="006B486A">
        <w:rPr>
          <w:rFonts w:ascii="Arial" w:hAnsi="Arial" w:cs="Arial"/>
        </w:rPr>
        <w:t>./202</w:t>
      </w:r>
      <w:r w:rsidR="00F16907">
        <w:rPr>
          <w:rFonts w:ascii="Arial" w:hAnsi="Arial" w:cs="Arial"/>
        </w:rPr>
        <w:t>6</w:t>
      </w:r>
      <w:r w:rsidR="00DE2243" w:rsidRPr="006B486A">
        <w:rPr>
          <w:rFonts w:ascii="Arial" w:hAnsi="Arial" w:cs="Arial"/>
        </w:rPr>
        <w:t xml:space="preserve">. </w:t>
      </w:r>
    </w:p>
    <w:p w14:paraId="7B8B5A8A" w14:textId="77777777" w:rsidR="00DE2243" w:rsidRPr="006B486A" w:rsidRDefault="00DE2243" w:rsidP="00DE2243">
      <w:pPr>
        <w:pStyle w:val="Odlomakpopisa"/>
        <w:spacing w:before="240" w:line="360" w:lineRule="auto"/>
        <w:jc w:val="both"/>
        <w:rPr>
          <w:rFonts w:ascii="Arial" w:hAnsi="Arial" w:cs="Arial"/>
          <w:b/>
          <w:bCs/>
        </w:rPr>
      </w:pPr>
    </w:p>
    <w:p w14:paraId="301AB7D3" w14:textId="2E1C866C" w:rsidR="00F85835" w:rsidRPr="00271303" w:rsidRDefault="00DE2243" w:rsidP="00F85835">
      <w:pPr>
        <w:pStyle w:val="Odlomakpopis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6B486A">
        <w:rPr>
          <w:rFonts w:ascii="Arial" w:hAnsi="Arial" w:cs="Arial"/>
          <w:b/>
          <w:bCs/>
        </w:rPr>
        <w:t xml:space="preserve">Skupina 65 Prihodi od upravnih i administrativnih pristojbi, pristojbi po posebnim propisima i naknada </w:t>
      </w:r>
      <w:r w:rsidRPr="006B486A">
        <w:rPr>
          <w:rFonts w:ascii="Arial" w:hAnsi="Arial" w:cs="Arial"/>
        </w:rPr>
        <w:t xml:space="preserve">bilježi povećanje na izvoru 4.5 u iznosu od </w:t>
      </w:r>
      <w:r w:rsidR="00F16907">
        <w:rPr>
          <w:rFonts w:ascii="Arial" w:hAnsi="Arial" w:cs="Arial"/>
        </w:rPr>
        <w:t>201,05</w:t>
      </w:r>
      <w:r w:rsidRPr="006B486A">
        <w:rPr>
          <w:rFonts w:ascii="Arial" w:hAnsi="Arial" w:cs="Arial"/>
        </w:rPr>
        <w:t xml:space="preserve">€ te iznosi </w:t>
      </w:r>
      <w:r w:rsidR="00F16907">
        <w:rPr>
          <w:rFonts w:ascii="Arial" w:hAnsi="Arial" w:cs="Arial"/>
        </w:rPr>
        <w:t>3.501,05</w:t>
      </w:r>
      <w:r w:rsidRPr="006B486A">
        <w:rPr>
          <w:rFonts w:ascii="Arial" w:hAnsi="Arial" w:cs="Arial"/>
        </w:rPr>
        <w:t>€. Do povećanja je došlo uslijed većeg broja zaposlenika koji se hrane u školskoj kuhinji u školskoj godini 202</w:t>
      </w:r>
      <w:r w:rsidR="00F16907">
        <w:rPr>
          <w:rFonts w:ascii="Arial" w:hAnsi="Arial" w:cs="Arial"/>
        </w:rPr>
        <w:t>5</w:t>
      </w:r>
      <w:r w:rsidRPr="006B486A">
        <w:rPr>
          <w:rFonts w:ascii="Arial" w:hAnsi="Arial" w:cs="Arial"/>
        </w:rPr>
        <w:t>./202</w:t>
      </w:r>
      <w:r w:rsidR="00F16907">
        <w:rPr>
          <w:rFonts w:ascii="Arial" w:hAnsi="Arial" w:cs="Arial"/>
        </w:rPr>
        <w:t>6</w:t>
      </w:r>
      <w:r w:rsidRPr="006B486A">
        <w:rPr>
          <w:rFonts w:ascii="Arial" w:hAnsi="Arial" w:cs="Arial"/>
        </w:rPr>
        <w:t xml:space="preserve">. </w:t>
      </w:r>
    </w:p>
    <w:p w14:paraId="23AE904C" w14:textId="77777777" w:rsidR="00271303" w:rsidRPr="00271303" w:rsidRDefault="00271303" w:rsidP="00271303">
      <w:pPr>
        <w:pStyle w:val="Odlomakpopisa"/>
        <w:rPr>
          <w:rFonts w:ascii="Arial" w:hAnsi="Arial" w:cs="Arial"/>
          <w:b/>
          <w:bCs/>
        </w:rPr>
      </w:pPr>
    </w:p>
    <w:p w14:paraId="0D2D7357" w14:textId="7BFE1FFF" w:rsidR="00271303" w:rsidRPr="006B486A" w:rsidRDefault="00271303" w:rsidP="00F85835">
      <w:pPr>
        <w:pStyle w:val="Odlomakpopis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Skupina 66 Prihodi od prodaje proizvoda i robe te pruženih usluga i prihodi od donacija </w:t>
      </w:r>
      <w:r>
        <w:rPr>
          <w:rFonts w:ascii="Arial" w:hAnsi="Arial" w:cs="Arial"/>
        </w:rPr>
        <w:t xml:space="preserve">bilježi </w:t>
      </w:r>
      <w:r w:rsidR="00F16907">
        <w:rPr>
          <w:rFonts w:ascii="Arial" w:hAnsi="Arial" w:cs="Arial"/>
        </w:rPr>
        <w:t>smanjenje</w:t>
      </w:r>
      <w:r>
        <w:rPr>
          <w:rFonts w:ascii="Arial" w:hAnsi="Arial" w:cs="Arial"/>
        </w:rPr>
        <w:t xml:space="preserve"> na izvoru 3.1. u iznosu od </w:t>
      </w:r>
      <w:r w:rsidR="00F16907">
        <w:rPr>
          <w:rFonts w:ascii="Arial" w:hAnsi="Arial" w:cs="Arial"/>
        </w:rPr>
        <w:t>2.455,73</w:t>
      </w:r>
      <w:r>
        <w:rPr>
          <w:rFonts w:ascii="Arial" w:hAnsi="Arial" w:cs="Arial"/>
        </w:rPr>
        <w:t xml:space="preserve"> € te </w:t>
      </w:r>
      <w:r>
        <w:rPr>
          <w:rFonts w:ascii="Arial" w:hAnsi="Arial" w:cs="Arial"/>
        </w:rPr>
        <w:lastRenderedPageBreak/>
        <w:t>na izvoru 6.3</w:t>
      </w:r>
      <w:r w:rsidR="00F16907">
        <w:rPr>
          <w:rFonts w:ascii="Arial" w:hAnsi="Arial" w:cs="Arial"/>
        </w:rPr>
        <w:t>. smanjenje</w:t>
      </w:r>
      <w:r>
        <w:rPr>
          <w:rFonts w:ascii="Arial" w:hAnsi="Arial" w:cs="Arial"/>
        </w:rPr>
        <w:t xml:space="preserve"> od </w:t>
      </w:r>
      <w:r w:rsidR="00F16907">
        <w:rPr>
          <w:rFonts w:ascii="Arial" w:hAnsi="Arial" w:cs="Arial"/>
        </w:rPr>
        <w:t>187,89</w:t>
      </w:r>
      <w:r>
        <w:rPr>
          <w:rFonts w:ascii="Arial" w:hAnsi="Arial" w:cs="Arial"/>
        </w:rPr>
        <w:t xml:space="preserve"> € </w:t>
      </w:r>
      <w:r w:rsidR="00F16907">
        <w:rPr>
          <w:rFonts w:ascii="Arial" w:hAnsi="Arial" w:cs="Arial"/>
        </w:rPr>
        <w:t>zbog uključivanja rezultata poslovanja na dan 31.12.2024</w:t>
      </w:r>
      <w:r>
        <w:rPr>
          <w:rFonts w:ascii="Arial" w:hAnsi="Arial" w:cs="Arial"/>
        </w:rPr>
        <w:t xml:space="preserve">. </w:t>
      </w:r>
    </w:p>
    <w:p w14:paraId="733F1F47" w14:textId="77777777" w:rsidR="00DE2243" w:rsidRPr="006B486A" w:rsidRDefault="00DE2243" w:rsidP="00DE2243">
      <w:pPr>
        <w:pStyle w:val="Odlomakpopisa"/>
        <w:rPr>
          <w:rFonts w:ascii="Arial" w:hAnsi="Arial" w:cs="Arial"/>
          <w:b/>
          <w:bCs/>
        </w:rPr>
      </w:pPr>
    </w:p>
    <w:p w14:paraId="7ECC0094" w14:textId="57FC9ABE" w:rsidR="00DE2243" w:rsidRPr="006B486A" w:rsidRDefault="00DE2243" w:rsidP="00F85835">
      <w:pPr>
        <w:pStyle w:val="Odlomakpopis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6B486A">
        <w:rPr>
          <w:rFonts w:ascii="Arial" w:hAnsi="Arial" w:cs="Arial"/>
          <w:b/>
          <w:bCs/>
        </w:rPr>
        <w:t>Skupina 67 Prihodi iz nadležnog proračuna i od HZZO-a temeljem ugovornih obveza</w:t>
      </w:r>
      <w:r w:rsidRPr="006B486A">
        <w:rPr>
          <w:rFonts w:ascii="Arial" w:hAnsi="Arial" w:cs="Arial"/>
        </w:rPr>
        <w:t xml:space="preserve"> bilježi na izvoru 1.1. </w:t>
      </w:r>
      <w:r w:rsidR="009C7201">
        <w:rPr>
          <w:rFonts w:ascii="Arial" w:hAnsi="Arial" w:cs="Arial"/>
        </w:rPr>
        <w:t>povećanje</w:t>
      </w:r>
      <w:r w:rsidRPr="006B486A">
        <w:rPr>
          <w:rFonts w:ascii="Arial" w:hAnsi="Arial" w:cs="Arial"/>
        </w:rPr>
        <w:t xml:space="preserve"> od </w:t>
      </w:r>
      <w:r w:rsidR="009C7201">
        <w:rPr>
          <w:rFonts w:ascii="Arial" w:hAnsi="Arial" w:cs="Arial"/>
        </w:rPr>
        <w:t>37.276,09</w:t>
      </w:r>
      <w:r w:rsidRPr="006B486A">
        <w:rPr>
          <w:rFonts w:ascii="Arial" w:hAnsi="Arial" w:cs="Arial"/>
        </w:rPr>
        <w:t>€</w:t>
      </w:r>
      <w:r w:rsidR="00271303">
        <w:rPr>
          <w:rFonts w:ascii="Arial" w:hAnsi="Arial" w:cs="Arial"/>
        </w:rPr>
        <w:t xml:space="preserve">. </w:t>
      </w:r>
    </w:p>
    <w:p w14:paraId="7E572C04" w14:textId="77777777" w:rsidR="00E0621F" w:rsidRPr="006B486A" w:rsidRDefault="00E0621F" w:rsidP="00E0621F">
      <w:pPr>
        <w:pStyle w:val="Odlomakpopisa"/>
        <w:rPr>
          <w:rFonts w:ascii="Arial" w:hAnsi="Arial" w:cs="Arial"/>
          <w:b/>
          <w:bCs/>
        </w:rPr>
      </w:pPr>
    </w:p>
    <w:p w14:paraId="091B7B55" w14:textId="514A3C67" w:rsidR="00E0621F" w:rsidRPr="006B486A" w:rsidRDefault="00E0621F" w:rsidP="00E0621F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6B486A">
        <w:rPr>
          <w:rFonts w:ascii="Arial" w:hAnsi="Arial" w:cs="Arial"/>
          <w:b/>
          <w:bCs/>
        </w:rPr>
        <w:t>RASHODI</w:t>
      </w:r>
    </w:p>
    <w:p w14:paraId="0AF6C102" w14:textId="0EC6897B" w:rsidR="00E0621F" w:rsidRPr="006B486A" w:rsidRDefault="00E0621F" w:rsidP="00E0621F">
      <w:pPr>
        <w:spacing w:before="240" w:line="360" w:lineRule="auto"/>
        <w:jc w:val="both"/>
        <w:rPr>
          <w:rFonts w:ascii="Arial" w:hAnsi="Arial" w:cs="Arial"/>
        </w:rPr>
      </w:pPr>
      <w:r w:rsidRPr="006B486A">
        <w:rPr>
          <w:rFonts w:ascii="Arial" w:hAnsi="Arial" w:cs="Arial"/>
        </w:rPr>
        <w:t xml:space="preserve">U I. Izmjenama i dopunama Financijskog plana ukupno povećanje rashoda iznosi </w:t>
      </w:r>
      <w:r w:rsidR="009C7201">
        <w:rPr>
          <w:rFonts w:ascii="Arial" w:hAnsi="Arial" w:cs="Arial"/>
        </w:rPr>
        <w:t xml:space="preserve">329.841,29 </w:t>
      </w:r>
      <w:r w:rsidRPr="006B486A">
        <w:rPr>
          <w:rFonts w:ascii="Arial" w:hAnsi="Arial" w:cs="Arial"/>
        </w:rPr>
        <w:t xml:space="preserve">€ te ukupni plan rashoda iznosi </w:t>
      </w:r>
      <w:r w:rsidR="009C7201">
        <w:rPr>
          <w:rFonts w:ascii="Arial" w:hAnsi="Arial" w:cs="Arial"/>
        </w:rPr>
        <w:t>1.636.073,29</w:t>
      </w:r>
      <w:r w:rsidRPr="006B486A">
        <w:rPr>
          <w:rFonts w:ascii="Arial" w:hAnsi="Arial" w:cs="Arial"/>
        </w:rPr>
        <w:t>€.</w:t>
      </w:r>
    </w:p>
    <w:p w14:paraId="1B9F169F" w14:textId="249B4171" w:rsidR="002C0643" w:rsidRPr="00DC291B" w:rsidRDefault="00DC291B" w:rsidP="002C0643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izvoru 1.1. – Prihodi od poreza za redovnu djelatnost dolazi do </w:t>
      </w:r>
      <w:r w:rsidR="009C7201">
        <w:rPr>
          <w:rFonts w:ascii="Arial" w:hAnsi="Arial" w:cs="Arial"/>
        </w:rPr>
        <w:t>povećanja</w:t>
      </w:r>
      <w:r>
        <w:rPr>
          <w:rFonts w:ascii="Arial" w:hAnsi="Arial" w:cs="Arial"/>
        </w:rPr>
        <w:t xml:space="preserve"> od </w:t>
      </w:r>
      <w:r w:rsidR="009C7201">
        <w:rPr>
          <w:rFonts w:ascii="Arial" w:hAnsi="Arial" w:cs="Arial"/>
        </w:rPr>
        <w:t>24.958,52</w:t>
      </w:r>
      <w:r>
        <w:rPr>
          <w:rFonts w:ascii="Arial" w:hAnsi="Arial" w:cs="Arial"/>
        </w:rPr>
        <w:t xml:space="preserve">€. Na izvoru 5.3. – Pomoći od ostalih subjekata unutar opće države dolazi do povećanja od </w:t>
      </w:r>
      <w:r w:rsidR="009C7201">
        <w:rPr>
          <w:rFonts w:ascii="Arial" w:hAnsi="Arial" w:cs="Arial"/>
        </w:rPr>
        <w:t>298.473,00</w:t>
      </w:r>
      <w:r>
        <w:rPr>
          <w:rFonts w:ascii="Arial" w:hAnsi="Arial" w:cs="Arial"/>
        </w:rPr>
        <w:t>€ za isplatu plaće i materijalni prava te nagrada i darova (</w:t>
      </w:r>
      <w:proofErr w:type="spellStart"/>
      <w:r>
        <w:rPr>
          <w:rFonts w:ascii="Arial" w:hAnsi="Arial" w:cs="Arial"/>
        </w:rPr>
        <w:t>uskrsnica</w:t>
      </w:r>
      <w:proofErr w:type="spellEnd"/>
      <w:r>
        <w:rPr>
          <w:rFonts w:ascii="Arial" w:hAnsi="Arial" w:cs="Arial"/>
        </w:rPr>
        <w:t xml:space="preserve">, </w:t>
      </w:r>
      <w:r w:rsidR="007B5CD5">
        <w:rPr>
          <w:rFonts w:ascii="Arial" w:hAnsi="Arial" w:cs="Arial"/>
        </w:rPr>
        <w:t xml:space="preserve">regres, </w:t>
      </w:r>
      <w:r>
        <w:rPr>
          <w:rFonts w:ascii="Arial" w:hAnsi="Arial" w:cs="Arial"/>
        </w:rPr>
        <w:t xml:space="preserve">božićnica, dar za dijete). Također dolazi do povećanja na izvoru 5.5. – Pomoći proračunskih korisnika u iznosu od </w:t>
      </w:r>
      <w:r w:rsidR="009C7201">
        <w:rPr>
          <w:rFonts w:ascii="Arial" w:hAnsi="Arial" w:cs="Arial"/>
        </w:rPr>
        <w:t>4.935,25</w:t>
      </w:r>
      <w:r>
        <w:rPr>
          <w:rFonts w:ascii="Arial" w:hAnsi="Arial" w:cs="Arial"/>
        </w:rPr>
        <w:t xml:space="preserve">€. Izvor 5.6. – Pomoći iz proračuna – EU Županija povećava se za </w:t>
      </w:r>
      <w:r w:rsidR="009C7201">
        <w:rPr>
          <w:rFonts w:ascii="Arial" w:hAnsi="Arial" w:cs="Arial"/>
        </w:rPr>
        <w:t>684,69</w:t>
      </w:r>
      <w:r>
        <w:rPr>
          <w:rFonts w:ascii="Arial" w:hAnsi="Arial" w:cs="Arial"/>
        </w:rPr>
        <w:t xml:space="preserve">€ zbog zaposlenja jednog pomoćnika u nastavi. </w:t>
      </w:r>
    </w:p>
    <w:p w14:paraId="1B44ADCE" w14:textId="77777777" w:rsidR="00DC291B" w:rsidRDefault="00DC291B" w:rsidP="002C0643">
      <w:pPr>
        <w:spacing w:before="240" w:line="360" w:lineRule="auto"/>
        <w:jc w:val="both"/>
        <w:rPr>
          <w:rFonts w:ascii="Arial" w:hAnsi="Arial" w:cs="Arial"/>
          <w:b/>
          <w:bCs/>
        </w:rPr>
      </w:pPr>
    </w:p>
    <w:p w14:paraId="45714C70" w14:textId="60A698A8" w:rsidR="002C0643" w:rsidRDefault="002C0643" w:rsidP="006B486A">
      <w:pPr>
        <w:pStyle w:val="Odlomakpopisa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2C0643">
        <w:rPr>
          <w:rFonts w:ascii="Arial" w:hAnsi="Arial" w:cs="Arial"/>
          <w:b/>
          <w:bCs/>
        </w:rPr>
        <w:t>Obrazloženje posebnog dijela financijskog plana</w:t>
      </w:r>
    </w:p>
    <w:p w14:paraId="121DF560" w14:textId="47EA64B5" w:rsidR="002C0643" w:rsidRPr="006B486A" w:rsidRDefault="002C0643" w:rsidP="006B486A">
      <w:pPr>
        <w:spacing w:before="240" w:after="240" w:line="360" w:lineRule="auto"/>
        <w:jc w:val="both"/>
        <w:rPr>
          <w:rFonts w:ascii="Arial" w:hAnsi="Arial" w:cs="Arial"/>
          <w:b/>
          <w:bCs/>
          <w:u w:val="single"/>
        </w:rPr>
      </w:pPr>
      <w:r w:rsidRPr="006B486A">
        <w:rPr>
          <w:rFonts w:ascii="Arial" w:hAnsi="Arial" w:cs="Arial"/>
          <w:b/>
          <w:bCs/>
          <w:u w:val="single"/>
        </w:rPr>
        <w:t>7001 REDOVNI POGRAM OSNOVNOG ŠKOLSTVA</w:t>
      </w:r>
    </w:p>
    <w:p w14:paraId="05116231" w14:textId="797D2FCB" w:rsidR="002C0643" w:rsidRDefault="002C0643" w:rsidP="002C0643">
      <w:pPr>
        <w:pStyle w:val="Odlomakpopisa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Aktivnost: A107001 UPRAVLJANJE I ADMINISTRACIJA</w:t>
      </w:r>
    </w:p>
    <w:p w14:paraId="7434F023" w14:textId="6C5220FE" w:rsidR="006B486A" w:rsidRDefault="002C0643" w:rsidP="006B486A">
      <w:pPr>
        <w:spacing w:before="240" w:after="240" w:line="360" w:lineRule="auto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planiranih sredstava za 202</w:t>
      </w:r>
      <w:r w:rsidR="009C720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godinu bilježi se povećanje od </w:t>
      </w:r>
      <w:r w:rsidR="009C7201">
        <w:rPr>
          <w:rFonts w:ascii="Arial" w:hAnsi="Arial" w:cs="Arial"/>
        </w:rPr>
        <w:t>298.473,00</w:t>
      </w:r>
      <w:r>
        <w:rPr>
          <w:rFonts w:ascii="Arial" w:hAnsi="Arial" w:cs="Arial"/>
        </w:rPr>
        <w:t xml:space="preserve">€ te ukupno iznosi </w:t>
      </w:r>
      <w:r w:rsidR="009C7201">
        <w:rPr>
          <w:rFonts w:ascii="Arial" w:hAnsi="Arial" w:cs="Arial"/>
        </w:rPr>
        <w:t xml:space="preserve">1.324.075,00 </w:t>
      </w:r>
      <w:r>
        <w:rPr>
          <w:rFonts w:ascii="Arial" w:hAnsi="Arial" w:cs="Arial"/>
        </w:rPr>
        <w:t>€. Planirani su rashodi za plaće zaposlenika (povećanje osnovice plaće), jubilarne nagrade, naknade za prijevoz na posao i s posla, darovi za djecu, regres,</w:t>
      </w:r>
      <w:r w:rsidR="007B5CD5">
        <w:rPr>
          <w:rFonts w:ascii="Arial" w:hAnsi="Arial" w:cs="Arial"/>
        </w:rPr>
        <w:t xml:space="preserve"> </w:t>
      </w:r>
      <w:proofErr w:type="spellStart"/>
      <w:r w:rsidR="007B5CD5">
        <w:rPr>
          <w:rFonts w:ascii="Arial" w:hAnsi="Arial" w:cs="Arial"/>
        </w:rPr>
        <w:t>uskrsnica</w:t>
      </w:r>
      <w:proofErr w:type="spellEnd"/>
      <w:r w:rsidR="007B5C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božićnica, pomoći (za bolovanje duže od 90 dana, za rođenje djeteta i slučaj smrti člana uže obitelji) te novčana naknada poslodavca zbog nezapošljavanja osoba s invaliditetom. </w:t>
      </w:r>
    </w:p>
    <w:p w14:paraId="4F14B666" w14:textId="77777777" w:rsidR="007B5CD5" w:rsidRDefault="007B5CD5" w:rsidP="006B486A">
      <w:pPr>
        <w:spacing w:before="240" w:after="240" w:line="360" w:lineRule="auto"/>
        <w:ind w:left="360" w:firstLine="348"/>
        <w:jc w:val="both"/>
        <w:rPr>
          <w:rFonts w:ascii="Arial" w:hAnsi="Arial" w:cs="Arial"/>
        </w:rPr>
      </w:pPr>
    </w:p>
    <w:p w14:paraId="65C53299" w14:textId="77777777" w:rsidR="009C7201" w:rsidRDefault="009C7201" w:rsidP="006B486A">
      <w:pPr>
        <w:spacing w:before="240" w:after="240" w:line="360" w:lineRule="auto"/>
        <w:ind w:left="360" w:firstLine="348"/>
        <w:jc w:val="both"/>
        <w:rPr>
          <w:rFonts w:ascii="Arial" w:hAnsi="Arial" w:cs="Arial"/>
        </w:rPr>
      </w:pPr>
    </w:p>
    <w:p w14:paraId="142D9959" w14:textId="77777777" w:rsidR="009C7201" w:rsidRDefault="009C7201" w:rsidP="006B486A">
      <w:pPr>
        <w:spacing w:before="240" w:after="240" w:line="360" w:lineRule="auto"/>
        <w:ind w:left="360" w:firstLine="348"/>
        <w:jc w:val="both"/>
        <w:rPr>
          <w:rFonts w:ascii="Arial" w:hAnsi="Arial" w:cs="Arial"/>
        </w:rPr>
      </w:pPr>
    </w:p>
    <w:p w14:paraId="793222F2" w14:textId="77777777" w:rsidR="009C7201" w:rsidRDefault="009C7201" w:rsidP="006B486A">
      <w:pPr>
        <w:spacing w:before="240" w:after="240" w:line="360" w:lineRule="auto"/>
        <w:ind w:left="360" w:firstLine="348"/>
        <w:jc w:val="both"/>
        <w:rPr>
          <w:rFonts w:ascii="Arial" w:hAnsi="Arial" w:cs="Arial"/>
        </w:rPr>
      </w:pPr>
    </w:p>
    <w:p w14:paraId="3661CAB7" w14:textId="60390237" w:rsidR="002C0643" w:rsidRPr="002C0643" w:rsidRDefault="002C0643" w:rsidP="002C0643">
      <w:pPr>
        <w:pStyle w:val="Odlomakpopisa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2C0643">
        <w:rPr>
          <w:rFonts w:ascii="Arial" w:hAnsi="Arial" w:cs="Arial"/>
          <w:b/>
          <w:bCs/>
        </w:rPr>
        <w:t>Aktivnost: A107002 REDOVNI RAD OŠ</w:t>
      </w:r>
    </w:p>
    <w:p w14:paraId="1B5CC60B" w14:textId="0277860F" w:rsidR="0023664C" w:rsidRDefault="009C7201" w:rsidP="009C7201">
      <w:pPr>
        <w:spacing w:before="240" w:line="360" w:lineRule="auto"/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Prihodi od poreza za redovnu djelatnost</w:t>
      </w:r>
      <w:r w:rsidR="0023664C" w:rsidRPr="0023664C">
        <w:rPr>
          <w:rFonts w:ascii="Arial" w:hAnsi="Arial" w:cs="Arial"/>
          <w:b/>
          <w:bCs/>
        </w:rPr>
        <w:t xml:space="preserve"> u okviru aktivnosti A107002 REDOVNI RAD OŠ</w:t>
      </w:r>
    </w:p>
    <w:p w14:paraId="41BF82BA" w14:textId="4C02EF6C" w:rsidR="009C7201" w:rsidRDefault="009C7201" w:rsidP="009C7201">
      <w:pPr>
        <w:spacing w:before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ove aktivnosti bilježi se povećanje rashoda na izvoru 1.1. u iznosu od 11.978,0€. Povećanje rashoda zbog povećanja energenata do kraja godine. Ukupni novi plan iznosi 22.470,00€.</w:t>
      </w:r>
    </w:p>
    <w:p w14:paraId="6CB5A1F4" w14:textId="77777777" w:rsidR="009C7201" w:rsidRDefault="009C7201" w:rsidP="009C7201">
      <w:pPr>
        <w:spacing w:before="240" w:line="360" w:lineRule="auto"/>
        <w:ind w:firstLine="360"/>
        <w:jc w:val="both"/>
        <w:rPr>
          <w:rFonts w:ascii="Arial" w:hAnsi="Arial" w:cs="Arial"/>
        </w:rPr>
      </w:pPr>
    </w:p>
    <w:p w14:paraId="0F2CF180" w14:textId="1426A5A8" w:rsidR="008515FE" w:rsidRDefault="008515FE" w:rsidP="008515FE">
      <w:pPr>
        <w:pStyle w:val="Odlomakpopisa"/>
        <w:numPr>
          <w:ilvl w:val="0"/>
          <w:numId w:val="13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8515FE">
        <w:rPr>
          <w:rFonts w:ascii="Arial" w:hAnsi="Arial" w:cs="Arial"/>
          <w:b/>
          <w:bCs/>
        </w:rPr>
        <w:t>Aktivnost:</w:t>
      </w:r>
      <w:r>
        <w:rPr>
          <w:rFonts w:ascii="Arial" w:hAnsi="Arial" w:cs="Arial"/>
          <w:b/>
          <w:bCs/>
        </w:rPr>
        <w:t xml:space="preserve"> A107004 ŠKOLSKA KUHINJA</w:t>
      </w:r>
    </w:p>
    <w:p w14:paraId="0D790C53" w14:textId="734EDA8C" w:rsidR="008515FE" w:rsidRDefault="008515FE" w:rsidP="008515FE">
      <w:pPr>
        <w:spacing w:before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Pomoći iz ostalih proračuna i ostali nespomenuti prihodi u okviru aktivnosti 107004 ŠKOLSKA KUHINJA</w:t>
      </w:r>
    </w:p>
    <w:p w14:paraId="5A2E5F13" w14:textId="74355A41" w:rsidR="006B486A" w:rsidRDefault="008515FE" w:rsidP="006C375E">
      <w:pPr>
        <w:spacing w:before="240" w:after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okviru ove aktivnosti bilježi se povećanje rashoda zbog sufinanciranja troškova prehrane za učenike osnovnih škola od strane MZO-a u iznosu od </w:t>
      </w:r>
      <w:r w:rsidR="0003210A">
        <w:rPr>
          <w:rFonts w:ascii="Arial" w:hAnsi="Arial" w:cs="Arial"/>
        </w:rPr>
        <w:t>5</w:t>
      </w:r>
      <w:r w:rsidR="006C375E">
        <w:rPr>
          <w:rFonts w:ascii="Arial" w:hAnsi="Arial" w:cs="Arial"/>
        </w:rPr>
        <w:t>.500,00</w:t>
      </w:r>
      <w:r>
        <w:rPr>
          <w:rFonts w:ascii="Arial" w:hAnsi="Arial" w:cs="Arial"/>
        </w:rPr>
        <w:t xml:space="preserve">€ te ukupno iznosi </w:t>
      </w:r>
      <w:r w:rsidR="0003210A">
        <w:rPr>
          <w:rFonts w:ascii="Arial" w:hAnsi="Arial" w:cs="Arial"/>
        </w:rPr>
        <w:t>32.708,00</w:t>
      </w:r>
      <w:r>
        <w:rPr>
          <w:rFonts w:ascii="Arial" w:hAnsi="Arial" w:cs="Arial"/>
        </w:rPr>
        <w:t xml:space="preserve">€. </w:t>
      </w:r>
    </w:p>
    <w:p w14:paraId="1834894C" w14:textId="1F57D148" w:rsidR="0003210A" w:rsidRDefault="0003210A" w:rsidP="0003210A">
      <w:pPr>
        <w:pStyle w:val="Odlomakpopisa"/>
        <w:numPr>
          <w:ilvl w:val="0"/>
          <w:numId w:val="13"/>
        </w:num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03210A">
        <w:rPr>
          <w:rFonts w:ascii="Arial" w:hAnsi="Arial" w:cs="Arial"/>
          <w:b/>
          <w:bCs/>
        </w:rPr>
        <w:t xml:space="preserve">Aktivnost: </w:t>
      </w:r>
      <w:r>
        <w:rPr>
          <w:rFonts w:ascii="Arial" w:hAnsi="Arial" w:cs="Arial"/>
          <w:b/>
          <w:bCs/>
        </w:rPr>
        <w:t>Kapitalni projekt K107001 Ulaganja u nefinancijsku imovinu</w:t>
      </w:r>
    </w:p>
    <w:p w14:paraId="36B1511B" w14:textId="5D8F5019" w:rsidR="0003210A" w:rsidRPr="0003210A" w:rsidRDefault="0003210A" w:rsidP="0003210A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Prihodi od poreza za redovnu djelatnost</w:t>
      </w:r>
    </w:p>
    <w:p w14:paraId="7EB48D18" w14:textId="6B448E59" w:rsidR="0003210A" w:rsidRDefault="0003210A" w:rsidP="0003210A">
      <w:pPr>
        <w:spacing w:before="240" w:after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 izvoru  1.1. dolazi do povećanja od 10.200,00 € te novi plan iznosi  10.200,00€. Do povećanja dolazi uslijed potrebe za nabavkom novog bojlera u PŠ Otočka te zbog povećanja troškova rekonstrukcije krovišta u PŠ Otočka.</w:t>
      </w:r>
    </w:p>
    <w:p w14:paraId="13F4AA2C" w14:textId="77777777" w:rsidR="0003210A" w:rsidRDefault="0003210A" w:rsidP="0003210A">
      <w:pPr>
        <w:spacing w:before="240" w:after="240" w:line="360" w:lineRule="auto"/>
        <w:ind w:firstLine="360"/>
        <w:jc w:val="both"/>
        <w:rPr>
          <w:rFonts w:ascii="Arial" w:hAnsi="Arial" w:cs="Arial"/>
        </w:rPr>
      </w:pPr>
    </w:p>
    <w:p w14:paraId="1F156FA9" w14:textId="703E822A" w:rsidR="0003210A" w:rsidRDefault="0003210A" w:rsidP="0003210A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03210A">
        <w:rPr>
          <w:rFonts w:ascii="Arial" w:hAnsi="Arial" w:cs="Arial"/>
          <w:b/>
          <w:bCs/>
        </w:rPr>
        <w:t>7002 DODATNI PROGRAMI OSNOVNOG ŠKOLSTVA</w:t>
      </w:r>
    </w:p>
    <w:p w14:paraId="7017E276" w14:textId="2AAED71A" w:rsidR="0003210A" w:rsidRDefault="0003210A" w:rsidP="0003210A">
      <w:pPr>
        <w:pStyle w:val="Odlomakpopisa"/>
        <w:numPr>
          <w:ilvl w:val="0"/>
          <w:numId w:val="13"/>
        </w:numPr>
        <w:spacing w:before="240"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Aktivnost: T107002 EU projekti OŠ</w:t>
      </w:r>
    </w:p>
    <w:p w14:paraId="72051729" w14:textId="7194F2EC" w:rsidR="0003210A" w:rsidRDefault="0003210A" w:rsidP="00C71E97">
      <w:pPr>
        <w:spacing w:before="240"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 okviru ove aktivnosti dolazi do povećanja rashoda od 789,83 € zbog uključivanja rezultata na dan 31.12.2024. godine.</w:t>
      </w:r>
    </w:p>
    <w:p w14:paraId="5660B252" w14:textId="4E90E616" w:rsidR="00A30CDD" w:rsidRDefault="00A30CDD" w:rsidP="006B486A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A30CDD">
        <w:rPr>
          <w:rFonts w:ascii="Arial" w:hAnsi="Arial" w:cs="Arial"/>
          <w:b/>
          <w:bCs/>
        </w:rPr>
        <w:lastRenderedPageBreak/>
        <w:t>7005 PROGRAM UPRAVNOG ODJELA</w:t>
      </w:r>
    </w:p>
    <w:p w14:paraId="195FB9CD" w14:textId="32B4D78F" w:rsidR="00026E36" w:rsidRDefault="002441FA" w:rsidP="00026E36">
      <w:pPr>
        <w:pStyle w:val="Odlomakpopisa"/>
        <w:numPr>
          <w:ilvl w:val="0"/>
          <w:numId w:val="13"/>
        </w:numPr>
        <w:spacing w:before="240"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Aktivnost: </w:t>
      </w:r>
      <w:r w:rsidR="00026E36">
        <w:rPr>
          <w:rFonts w:ascii="Arial" w:hAnsi="Arial" w:cs="Arial"/>
          <w:b/>
          <w:bCs/>
        </w:rPr>
        <w:t>Tekući projekt T107027 Školska shema 2025/2026</w:t>
      </w:r>
    </w:p>
    <w:p w14:paraId="1435BC2C" w14:textId="3BBD2ED7" w:rsidR="002441FA" w:rsidRDefault="002441FA" w:rsidP="002441FA">
      <w:pPr>
        <w:spacing w:before="240" w:after="240" w:line="360" w:lineRule="auto"/>
        <w:ind w:firstLine="360"/>
        <w:jc w:val="both"/>
        <w:rPr>
          <w:rFonts w:ascii="Arial" w:hAnsi="Arial" w:cs="Arial"/>
        </w:rPr>
      </w:pPr>
      <w:r w:rsidRPr="002441FA">
        <w:rPr>
          <w:rFonts w:ascii="Arial" w:hAnsi="Arial" w:cs="Arial"/>
        </w:rPr>
        <w:t>Ovim</w:t>
      </w:r>
      <w:r>
        <w:rPr>
          <w:rFonts w:ascii="Arial" w:hAnsi="Arial" w:cs="Arial"/>
        </w:rPr>
        <w:t xml:space="preserve"> projektom financira se prehrana učenika kroz projekt „Školska shema“ za nabavu voća i povrća te mlijeka i mliječnih proizvoda učenicima svih razreda u školskoj godini 2025./2026.. Planirano je povećanje rashoda u iznosu od 600,00€ te ukupan iznos rashoda nakon povećanja iznosi 600,00 €.</w:t>
      </w:r>
    </w:p>
    <w:p w14:paraId="6892A954" w14:textId="6A7F982E" w:rsidR="002441FA" w:rsidRDefault="002441FA" w:rsidP="002441FA">
      <w:pPr>
        <w:pStyle w:val="Odlomakpopisa"/>
        <w:numPr>
          <w:ilvl w:val="0"/>
          <w:numId w:val="13"/>
        </w:num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2441FA">
        <w:rPr>
          <w:rFonts w:ascii="Arial" w:hAnsi="Arial" w:cs="Arial"/>
          <w:b/>
          <w:bCs/>
        </w:rPr>
        <w:t xml:space="preserve">Aktivnost: </w:t>
      </w:r>
      <w:r>
        <w:rPr>
          <w:rFonts w:ascii="Arial" w:hAnsi="Arial" w:cs="Arial"/>
          <w:b/>
          <w:bCs/>
        </w:rPr>
        <w:t>107011 Natjecanja – osnovne i srednje škole</w:t>
      </w:r>
    </w:p>
    <w:p w14:paraId="3FFF1C7A" w14:textId="38F4519B" w:rsidR="002441FA" w:rsidRPr="002441FA" w:rsidRDefault="002441FA" w:rsidP="002441FA">
      <w:pPr>
        <w:spacing w:before="240" w:after="24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 školskoj godini 2024./2025. održalo se jedno županijsko natjecanje više od planiranog te su troškovi bili veći od planiranih, uslijed toga dolazi do povećanja na izvoru 1.1. u iznosu od 767,52 € te ukupni novi plan iznosi 1.287,52€.</w:t>
      </w:r>
    </w:p>
    <w:p w14:paraId="54A90791" w14:textId="25FB4A9D" w:rsidR="00A30CDD" w:rsidRDefault="00A30CDD" w:rsidP="00A30CDD">
      <w:pPr>
        <w:pStyle w:val="Odlomakpopisa"/>
        <w:numPr>
          <w:ilvl w:val="0"/>
          <w:numId w:val="14"/>
        </w:numPr>
        <w:spacing w:before="240" w:line="360" w:lineRule="auto"/>
        <w:jc w:val="both"/>
        <w:rPr>
          <w:rFonts w:ascii="Arial" w:hAnsi="Arial" w:cs="Arial"/>
          <w:b/>
          <w:bCs/>
        </w:rPr>
      </w:pPr>
      <w:r w:rsidRPr="00A30CDD">
        <w:rPr>
          <w:rFonts w:ascii="Arial" w:hAnsi="Arial" w:cs="Arial"/>
          <w:b/>
          <w:bCs/>
        </w:rPr>
        <w:t xml:space="preserve">Tekući projekt T107010 Prilika za sve </w:t>
      </w:r>
      <w:r w:rsidR="006C375E">
        <w:rPr>
          <w:rFonts w:ascii="Arial" w:hAnsi="Arial" w:cs="Arial"/>
          <w:b/>
          <w:bCs/>
        </w:rPr>
        <w:t>7</w:t>
      </w:r>
    </w:p>
    <w:p w14:paraId="7169243D" w14:textId="4B2362E0" w:rsidR="00DE2692" w:rsidRDefault="00A30CDD" w:rsidP="00A62499">
      <w:pPr>
        <w:spacing w:before="240" w:after="24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okviru navedenog projekta planirano je povećanje rashoda u iznosu od </w:t>
      </w:r>
      <w:r w:rsidR="006C375E">
        <w:rPr>
          <w:rFonts w:ascii="Arial" w:hAnsi="Arial" w:cs="Arial"/>
        </w:rPr>
        <w:t>4.032,00</w:t>
      </w:r>
      <w:r>
        <w:rPr>
          <w:rFonts w:ascii="Arial" w:hAnsi="Arial" w:cs="Arial"/>
        </w:rPr>
        <w:t>€ za financiranje plaća jednog pomoćnika u nastavi, prijevoz na posao i s posla, dnevnice te božićnicu i regres pomoćnika u nastavi.</w:t>
      </w:r>
    </w:p>
    <w:p w14:paraId="1D575274" w14:textId="77777777" w:rsidR="006F726F" w:rsidRDefault="006F726F" w:rsidP="00DE2692">
      <w:pPr>
        <w:spacing w:before="240" w:line="360" w:lineRule="auto"/>
        <w:jc w:val="both"/>
        <w:rPr>
          <w:rFonts w:ascii="Arial" w:hAnsi="Arial" w:cs="Arial"/>
        </w:rPr>
      </w:pPr>
    </w:p>
    <w:p w14:paraId="31D510F1" w14:textId="49FD8154" w:rsidR="00DE2692" w:rsidRPr="00636C14" w:rsidRDefault="00DE2692" w:rsidP="00DE2692">
      <w:pPr>
        <w:spacing w:before="240" w:line="360" w:lineRule="auto"/>
        <w:jc w:val="both"/>
        <w:rPr>
          <w:rFonts w:ascii="Arial" w:hAnsi="Arial" w:cs="Arial"/>
        </w:rPr>
      </w:pPr>
      <w:r w:rsidRPr="00636C14">
        <w:rPr>
          <w:rFonts w:ascii="Arial" w:hAnsi="Arial" w:cs="Arial"/>
        </w:rPr>
        <w:t>KLASA:</w:t>
      </w:r>
      <w:r w:rsidR="002710AE" w:rsidRPr="00636C14">
        <w:rPr>
          <w:rFonts w:ascii="Arial" w:hAnsi="Arial" w:cs="Arial"/>
        </w:rPr>
        <w:t xml:space="preserve"> </w:t>
      </w:r>
      <w:r w:rsidR="002F51FA" w:rsidRPr="00636C14">
        <w:rPr>
          <w:rFonts w:ascii="Arial" w:hAnsi="Arial" w:cs="Arial"/>
        </w:rPr>
        <w:t>400-02/</w:t>
      </w:r>
      <w:r w:rsidR="00A62499">
        <w:rPr>
          <w:rFonts w:ascii="Arial" w:hAnsi="Arial" w:cs="Arial"/>
        </w:rPr>
        <w:t>25</w:t>
      </w:r>
      <w:r w:rsidR="00636C14">
        <w:rPr>
          <w:rFonts w:ascii="Arial" w:hAnsi="Arial" w:cs="Arial"/>
        </w:rPr>
        <w:t>-01/0</w:t>
      </w:r>
      <w:r w:rsidR="00A62499">
        <w:rPr>
          <w:rFonts w:ascii="Arial" w:hAnsi="Arial" w:cs="Arial"/>
        </w:rPr>
        <w:t>2</w:t>
      </w:r>
    </w:p>
    <w:p w14:paraId="0BA84A80" w14:textId="75E931D2" w:rsidR="00DE2692" w:rsidRDefault="00DE2692" w:rsidP="00636C14">
      <w:pPr>
        <w:spacing w:line="360" w:lineRule="auto"/>
        <w:jc w:val="both"/>
        <w:rPr>
          <w:rFonts w:ascii="Arial" w:hAnsi="Arial" w:cs="Arial"/>
        </w:rPr>
      </w:pPr>
      <w:r w:rsidRPr="00636C14">
        <w:rPr>
          <w:rFonts w:ascii="Arial" w:hAnsi="Arial" w:cs="Arial"/>
        </w:rPr>
        <w:t>URBROJ:</w:t>
      </w:r>
      <w:r w:rsidR="002710AE" w:rsidRPr="00636C14">
        <w:rPr>
          <w:rFonts w:ascii="Arial" w:hAnsi="Arial" w:cs="Arial"/>
        </w:rPr>
        <w:t xml:space="preserve"> </w:t>
      </w:r>
      <w:r w:rsidR="002F51FA" w:rsidRPr="00636C14">
        <w:rPr>
          <w:rFonts w:ascii="Arial" w:hAnsi="Arial" w:cs="Arial"/>
        </w:rPr>
        <w:t>2137-73-06-2</w:t>
      </w:r>
      <w:r w:rsidR="00A62499">
        <w:rPr>
          <w:rFonts w:ascii="Arial" w:hAnsi="Arial" w:cs="Arial"/>
        </w:rPr>
        <w:t>5-1</w:t>
      </w:r>
    </w:p>
    <w:p w14:paraId="1C1598E4" w14:textId="77777777" w:rsidR="006F726F" w:rsidRDefault="006F726F" w:rsidP="00DE2692">
      <w:pPr>
        <w:spacing w:before="240" w:line="360" w:lineRule="auto"/>
        <w:jc w:val="both"/>
        <w:rPr>
          <w:rFonts w:ascii="Arial" w:hAnsi="Arial" w:cs="Arial"/>
        </w:rPr>
      </w:pPr>
    </w:p>
    <w:p w14:paraId="3855E448" w14:textId="0E012BE4" w:rsidR="00636C14" w:rsidRDefault="006F726F" w:rsidP="00DE2692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E2692">
        <w:rPr>
          <w:rFonts w:ascii="Arial" w:hAnsi="Arial" w:cs="Arial"/>
        </w:rPr>
        <w:t xml:space="preserve"> Goli, </w:t>
      </w:r>
      <w:r w:rsidR="00A62499">
        <w:rPr>
          <w:rFonts w:ascii="Arial" w:hAnsi="Arial" w:cs="Arial"/>
        </w:rPr>
        <w:t>20</w:t>
      </w:r>
      <w:r w:rsidR="00DE2692">
        <w:rPr>
          <w:rFonts w:ascii="Arial" w:hAnsi="Arial" w:cs="Arial"/>
        </w:rPr>
        <w:t>.</w:t>
      </w:r>
      <w:r w:rsidR="00FC1641">
        <w:rPr>
          <w:rFonts w:ascii="Arial" w:hAnsi="Arial" w:cs="Arial"/>
        </w:rPr>
        <w:t>1</w:t>
      </w:r>
      <w:r w:rsidR="00A62499">
        <w:rPr>
          <w:rFonts w:ascii="Arial" w:hAnsi="Arial" w:cs="Arial"/>
        </w:rPr>
        <w:t>0</w:t>
      </w:r>
      <w:r w:rsidR="00DE2692">
        <w:rPr>
          <w:rFonts w:ascii="Arial" w:hAnsi="Arial" w:cs="Arial"/>
        </w:rPr>
        <w:t>.202</w:t>
      </w:r>
      <w:r w:rsidR="00A62499">
        <w:rPr>
          <w:rFonts w:ascii="Arial" w:hAnsi="Arial" w:cs="Arial"/>
        </w:rPr>
        <w:t>5</w:t>
      </w:r>
      <w:r w:rsidR="00DE2692">
        <w:rPr>
          <w:rFonts w:ascii="Arial" w:hAnsi="Arial" w:cs="Arial"/>
        </w:rPr>
        <w:t xml:space="preserve">. </w:t>
      </w:r>
    </w:p>
    <w:p w14:paraId="29A7B80A" w14:textId="05463824" w:rsidR="00DE2692" w:rsidRDefault="00DE2692" w:rsidP="00DE2692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Voditeljica računovodstva: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51FA">
        <w:rPr>
          <w:rFonts w:ascii="Arial" w:hAnsi="Arial" w:cs="Arial"/>
        </w:rPr>
        <w:t>Predsjednica školskog odbora:</w:t>
      </w:r>
    </w:p>
    <w:p w14:paraId="6A9EB71A" w14:textId="263C2FA9" w:rsidR="00DE2692" w:rsidRPr="00E95BCD" w:rsidRDefault="00DE2692" w:rsidP="00DE2692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Monika Ritoša, </w:t>
      </w:r>
      <w:proofErr w:type="spellStart"/>
      <w:r>
        <w:rPr>
          <w:rFonts w:ascii="Arial" w:hAnsi="Arial" w:cs="Arial"/>
        </w:rPr>
        <w:t>mag.oec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51FA">
        <w:rPr>
          <w:rFonts w:ascii="Arial" w:hAnsi="Arial" w:cs="Arial"/>
        </w:rPr>
        <w:t xml:space="preserve">          Biserka </w:t>
      </w:r>
      <w:proofErr w:type="spellStart"/>
      <w:r w:rsidR="002F51FA">
        <w:rPr>
          <w:rFonts w:ascii="Arial" w:hAnsi="Arial" w:cs="Arial"/>
        </w:rPr>
        <w:t>Saboliček</w:t>
      </w:r>
      <w:proofErr w:type="spellEnd"/>
    </w:p>
    <w:sectPr w:rsidR="00DE2692" w:rsidRPr="00E95BCD" w:rsidSect="003E17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C6A8" w14:textId="77777777" w:rsidR="00BF6E42" w:rsidRDefault="00BF6E42" w:rsidP="00281D89">
      <w:r>
        <w:separator/>
      </w:r>
    </w:p>
  </w:endnote>
  <w:endnote w:type="continuationSeparator" w:id="0">
    <w:p w14:paraId="2087168B" w14:textId="77777777" w:rsidR="00BF6E42" w:rsidRDefault="00BF6E42" w:rsidP="0028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0514"/>
      <w:docPartObj>
        <w:docPartGallery w:val="Page Numbers (Bottom of Page)"/>
        <w:docPartUnique/>
      </w:docPartObj>
    </w:sdtPr>
    <w:sdtContent>
      <w:p w14:paraId="40DDFD10" w14:textId="44DCC5D8" w:rsidR="00281D89" w:rsidRDefault="00281D8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73A69C" w14:textId="77777777" w:rsidR="00281D89" w:rsidRDefault="00281D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748C" w14:textId="77777777" w:rsidR="00BF6E42" w:rsidRDefault="00BF6E42" w:rsidP="00281D89">
      <w:r>
        <w:separator/>
      </w:r>
    </w:p>
  </w:footnote>
  <w:footnote w:type="continuationSeparator" w:id="0">
    <w:p w14:paraId="7FD10221" w14:textId="77777777" w:rsidR="00BF6E42" w:rsidRDefault="00BF6E42" w:rsidP="0028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94B"/>
    <w:multiLevelType w:val="hybridMultilevel"/>
    <w:tmpl w:val="252EC052"/>
    <w:lvl w:ilvl="0" w:tplc="D57A4C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AC8"/>
    <w:multiLevelType w:val="hybridMultilevel"/>
    <w:tmpl w:val="3EC0C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2D2A"/>
    <w:multiLevelType w:val="hybridMultilevel"/>
    <w:tmpl w:val="B0146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007"/>
    <w:multiLevelType w:val="hybridMultilevel"/>
    <w:tmpl w:val="8C341B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04FD"/>
    <w:multiLevelType w:val="hybridMultilevel"/>
    <w:tmpl w:val="F54634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1BB"/>
    <w:multiLevelType w:val="hybridMultilevel"/>
    <w:tmpl w:val="4754D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73237"/>
    <w:multiLevelType w:val="hybridMultilevel"/>
    <w:tmpl w:val="50A07D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3216A"/>
    <w:multiLevelType w:val="hybridMultilevel"/>
    <w:tmpl w:val="114AB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54F9F"/>
    <w:multiLevelType w:val="hybridMultilevel"/>
    <w:tmpl w:val="460EEF44"/>
    <w:lvl w:ilvl="0" w:tplc="A2BA32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630535"/>
    <w:multiLevelType w:val="hybridMultilevel"/>
    <w:tmpl w:val="FF54E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066B3"/>
    <w:multiLevelType w:val="hybridMultilevel"/>
    <w:tmpl w:val="A4141B00"/>
    <w:lvl w:ilvl="0" w:tplc="23084A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354A7"/>
    <w:multiLevelType w:val="hybridMultilevel"/>
    <w:tmpl w:val="89561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204B7"/>
    <w:multiLevelType w:val="hybridMultilevel"/>
    <w:tmpl w:val="D4264C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36EEC"/>
    <w:multiLevelType w:val="hybridMultilevel"/>
    <w:tmpl w:val="47D885EC"/>
    <w:lvl w:ilvl="0" w:tplc="041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75A917F7"/>
    <w:multiLevelType w:val="hybridMultilevel"/>
    <w:tmpl w:val="135C3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52110">
    <w:abstractNumId w:val="2"/>
  </w:num>
  <w:num w:numId="2" w16cid:durableId="1956860606">
    <w:abstractNumId w:val="4"/>
  </w:num>
  <w:num w:numId="3" w16cid:durableId="637344260">
    <w:abstractNumId w:val="0"/>
  </w:num>
  <w:num w:numId="4" w16cid:durableId="1240408013">
    <w:abstractNumId w:val="8"/>
  </w:num>
  <w:num w:numId="5" w16cid:durableId="217670410">
    <w:abstractNumId w:val="5"/>
  </w:num>
  <w:num w:numId="6" w16cid:durableId="1678994106">
    <w:abstractNumId w:val="1"/>
  </w:num>
  <w:num w:numId="7" w16cid:durableId="663169920">
    <w:abstractNumId w:val="14"/>
  </w:num>
  <w:num w:numId="8" w16cid:durableId="160246212">
    <w:abstractNumId w:val="10"/>
  </w:num>
  <w:num w:numId="9" w16cid:durableId="1283263610">
    <w:abstractNumId w:val="9"/>
  </w:num>
  <w:num w:numId="10" w16cid:durableId="1134297539">
    <w:abstractNumId w:val="7"/>
  </w:num>
  <w:num w:numId="11" w16cid:durableId="1824851119">
    <w:abstractNumId w:val="11"/>
  </w:num>
  <w:num w:numId="12" w16cid:durableId="755054518">
    <w:abstractNumId w:val="13"/>
  </w:num>
  <w:num w:numId="13" w16cid:durableId="105194171">
    <w:abstractNumId w:val="3"/>
  </w:num>
  <w:num w:numId="14" w16cid:durableId="1511483029">
    <w:abstractNumId w:val="6"/>
  </w:num>
  <w:num w:numId="15" w16cid:durableId="894968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A"/>
    <w:rsid w:val="00001033"/>
    <w:rsid w:val="0002493F"/>
    <w:rsid w:val="00026E36"/>
    <w:rsid w:val="0003210A"/>
    <w:rsid w:val="00035206"/>
    <w:rsid w:val="00065851"/>
    <w:rsid w:val="000F15A5"/>
    <w:rsid w:val="001019D8"/>
    <w:rsid w:val="001309C3"/>
    <w:rsid w:val="001636D8"/>
    <w:rsid w:val="00167A68"/>
    <w:rsid w:val="00181F68"/>
    <w:rsid w:val="001A7D47"/>
    <w:rsid w:val="001C047C"/>
    <w:rsid w:val="002359F2"/>
    <w:rsid w:val="002364EE"/>
    <w:rsid w:val="0023664C"/>
    <w:rsid w:val="002441FA"/>
    <w:rsid w:val="0026058C"/>
    <w:rsid w:val="0026454D"/>
    <w:rsid w:val="002710AE"/>
    <w:rsid w:val="00271303"/>
    <w:rsid w:val="00281D89"/>
    <w:rsid w:val="002C0643"/>
    <w:rsid w:val="002D1F9E"/>
    <w:rsid w:val="002E14FF"/>
    <w:rsid w:val="002E4984"/>
    <w:rsid w:val="002F51FA"/>
    <w:rsid w:val="0030199D"/>
    <w:rsid w:val="00347CAB"/>
    <w:rsid w:val="00366129"/>
    <w:rsid w:val="003667C4"/>
    <w:rsid w:val="00367530"/>
    <w:rsid w:val="003A30B2"/>
    <w:rsid w:val="003A3658"/>
    <w:rsid w:val="003B5470"/>
    <w:rsid w:val="003E1238"/>
    <w:rsid w:val="003E1743"/>
    <w:rsid w:val="003F2E94"/>
    <w:rsid w:val="00404364"/>
    <w:rsid w:val="0043622C"/>
    <w:rsid w:val="00447F79"/>
    <w:rsid w:val="004542B8"/>
    <w:rsid w:val="00455092"/>
    <w:rsid w:val="004674CC"/>
    <w:rsid w:val="004E53F6"/>
    <w:rsid w:val="00500DAD"/>
    <w:rsid w:val="00506D2A"/>
    <w:rsid w:val="0051786F"/>
    <w:rsid w:val="00530643"/>
    <w:rsid w:val="00533D5A"/>
    <w:rsid w:val="005361E3"/>
    <w:rsid w:val="00541ED9"/>
    <w:rsid w:val="0056566E"/>
    <w:rsid w:val="00567CE5"/>
    <w:rsid w:val="00571389"/>
    <w:rsid w:val="005B299D"/>
    <w:rsid w:val="005E1209"/>
    <w:rsid w:val="005E39FA"/>
    <w:rsid w:val="00605E24"/>
    <w:rsid w:val="0062701E"/>
    <w:rsid w:val="00635639"/>
    <w:rsid w:val="00636C14"/>
    <w:rsid w:val="0066517C"/>
    <w:rsid w:val="00665CAF"/>
    <w:rsid w:val="006B486A"/>
    <w:rsid w:val="006C375E"/>
    <w:rsid w:val="006D7252"/>
    <w:rsid w:val="006E786B"/>
    <w:rsid w:val="006F726F"/>
    <w:rsid w:val="00741295"/>
    <w:rsid w:val="007513D4"/>
    <w:rsid w:val="00765341"/>
    <w:rsid w:val="007B5CD5"/>
    <w:rsid w:val="0080312F"/>
    <w:rsid w:val="00825B18"/>
    <w:rsid w:val="00832D3E"/>
    <w:rsid w:val="008434DB"/>
    <w:rsid w:val="008515FE"/>
    <w:rsid w:val="008B6D38"/>
    <w:rsid w:val="008B7677"/>
    <w:rsid w:val="008F44BD"/>
    <w:rsid w:val="00910721"/>
    <w:rsid w:val="00917975"/>
    <w:rsid w:val="00925FE6"/>
    <w:rsid w:val="009535DB"/>
    <w:rsid w:val="00954E70"/>
    <w:rsid w:val="00966C28"/>
    <w:rsid w:val="00977F23"/>
    <w:rsid w:val="00986CE2"/>
    <w:rsid w:val="009C7201"/>
    <w:rsid w:val="009E7BB9"/>
    <w:rsid w:val="00A30CDD"/>
    <w:rsid w:val="00A41A25"/>
    <w:rsid w:val="00A607C6"/>
    <w:rsid w:val="00A62499"/>
    <w:rsid w:val="00A65F66"/>
    <w:rsid w:val="00A97B10"/>
    <w:rsid w:val="00AA5BD0"/>
    <w:rsid w:val="00AD12B9"/>
    <w:rsid w:val="00AE5699"/>
    <w:rsid w:val="00AE769A"/>
    <w:rsid w:val="00AF3D77"/>
    <w:rsid w:val="00B06702"/>
    <w:rsid w:val="00B13A8B"/>
    <w:rsid w:val="00B302FE"/>
    <w:rsid w:val="00B425A0"/>
    <w:rsid w:val="00B6659C"/>
    <w:rsid w:val="00B80801"/>
    <w:rsid w:val="00BA6619"/>
    <w:rsid w:val="00BF6E42"/>
    <w:rsid w:val="00C17687"/>
    <w:rsid w:val="00C17D30"/>
    <w:rsid w:val="00C21A10"/>
    <w:rsid w:val="00C320A9"/>
    <w:rsid w:val="00C33D2D"/>
    <w:rsid w:val="00C36792"/>
    <w:rsid w:val="00C71E97"/>
    <w:rsid w:val="00C739E2"/>
    <w:rsid w:val="00C75E64"/>
    <w:rsid w:val="00C76404"/>
    <w:rsid w:val="00C850ED"/>
    <w:rsid w:val="00CA03B7"/>
    <w:rsid w:val="00CA6D36"/>
    <w:rsid w:val="00CB1D98"/>
    <w:rsid w:val="00CD56E7"/>
    <w:rsid w:val="00CD6381"/>
    <w:rsid w:val="00CD6E82"/>
    <w:rsid w:val="00CE3A03"/>
    <w:rsid w:val="00CE5CFA"/>
    <w:rsid w:val="00CE7DFA"/>
    <w:rsid w:val="00D16F6B"/>
    <w:rsid w:val="00D449FA"/>
    <w:rsid w:val="00DA5D66"/>
    <w:rsid w:val="00DB0DAD"/>
    <w:rsid w:val="00DC1094"/>
    <w:rsid w:val="00DC291B"/>
    <w:rsid w:val="00DC3CD6"/>
    <w:rsid w:val="00DE0195"/>
    <w:rsid w:val="00DE2243"/>
    <w:rsid w:val="00DE2692"/>
    <w:rsid w:val="00DE3CAE"/>
    <w:rsid w:val="00E02CDD"/>
    <w:rsid w:val="00E0621F"/>
    <w:rsid w:val="00E464F8"/>
    <w:rsid w:val="00E524EF"/>
    <w:rsid w:val="00E52A13"/>
    <w:rsid w:val="00E6200D"/>
    <w:rsid w:val="00E77303"/>
    <w:rsid w:val="00E90417"/>
    <w:rsid w:val="00E95BCD"/>
    <w:rsid w:val="00EC6B58"/>
    <w:rsid w:val="00EC6E23"/>
    <w:rsid w:val="00EE1730"/>
    <w:rsid w:val="00F1184E"/>
    <w:rsid w:val="00F1479F"/>
    <w:rsid w:val="00F16907"/>
    <w:rsid w:val="00F41784"/>
    <w:rsid w:val="00F41FF7"/>
    <w:rsid w:val="00F76901"/>
    <w:rsid w:val="00F85835"/>
    <w:rsid w:val="00F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D0FE9"/>
  <w15:docId w15:val="{A7D58F1E-E038-4892-9CEF-E5BCD7AE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69A"/>
    <w:rPr>
      <w:sz w:val="24"/>
      <w:szCs w:val="24"/>
    </w:rPr>
  </w:style>
  <w:style w:type="paragraph" w:styleId="Naslov1">
    <w:name w:val="heading 1"/>
    <w:basedOn w:val="Normal"/>
    <w:next w:val="Normal"/>
    <w:qFormat/>
    <w:rsid w:val="00AE769A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E769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2364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364EE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6566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F15A5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281D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81D8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81D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81D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A273F-ED40-4792-81DF-9262B8FA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Perpetuum Mobile d.o.o.</Company>
  <LinksUpToDate>false</LinksUpToDate>
  <CharactersWithSpaces>10454</CharactersWithSpaces>
  <SharedDoc>false</SharedDoc>
  <HLinks>
    <vt:vector size="6" baseType="variant">
      <vt:variant>
        <vt:i4>4980857</vt:i4>
      </vt:variant>
      <vt:variant>
        <vt:i4>0</vt:i4>
      </vt:variant>
      <vt:variant>
        <vt:i4>0</vt:i4>
      </vt:variant>
      <vt:variant>
        <vt:i4>5</vt:i4>
      </vt:variant>
      <vt:variant>
        <vt:lpwstr>mailto:os-gola-001@skole.htnet.hr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Zlatko Martic</dc:creator>
  <cp:lastModifiedBy>Monika Ritoša</cp:lastModifiedBy>
  <cp:revision>2</cp:revision>
  <cp:lastPrinted>2015-02-06T10:25:00Z</cp:lastPrinted>
  <dcterms:created xsi:type="dcterms:W3CDTF">2025-11-19T07:45:00Z</dcterms:created>
  <dcterms:modified xsi:type="dcterms:W3CDTF">2025-11-19T07:45:00Z</dcterms:modified>
</cp:coreProperties>
</file>